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F" w:rsidRPr="00200356" w:rsidRDefault="0070718F" w:rsidP="0070718F">
      <w:pPr>
        <w:jc w:val="center"/>
        <w:rPr>
          <w:b/>
          <w:bCs/>
          <w:sz w:val="24"/>
          <w:szCs w:val="24"/>
        </w:rPr>
      </w:pPr>
      <w:r w:rsidRPr="00200356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623064439" r:id="rId7"/>
        </w:object>
      </w:r>
    </w:p>
    <w:p w:rsidR="0070718F" w:rsidRPr="00200356" w:rsidRDefault="0070718F" w:rsidP="0070718F">
      <w:pPr>
        <w:jc w:val="center"/>
        <w:rPr>
          <w:b/>
          <w:sz w:val="24"/>
          <w:szCs w:val="24"/>
        </w:rPr>
      </w:pPr>
    </w:p>
    <w:p w:rsidR="0070718F" w:rsidRPr="00200356" w:rsidRDefault="0070718F" w:rsidP="0070718F">
      <w:pPr>
        <w:jc w:val="center"/>
        <w:rPr>
          <w:b/>
          <w:sz w:val="24"/>
          <w:szCs w:val="24"/>
        </w:rPr>
      </w:pPr>
      <w:proofErr w:type="gramStart"/>
      <w:r w:rsidRPr="00200356">
        <w:rPr>
          <w:b/>
          <w:sz w:val="24"/>
          <w:szCs w:val="24"/>
        </w:rPr>
        <w:t>Кабардино- Балкарская</w:t>
      </w:r>
      <w:proofErr w:type="gramEnd"/>
      <w:r w:rsidRPr="00200356">
        <w:rPr>
          <w:b/>
          <w:sz w:val="24"/>
          <w:szCs w:val="24"/>
        </w:rPr>
        <w:t xml:space="preserve"> Республика  </w:t>
      </w:r>
      <w:proofErr w:type="spellStart"/>
      <w:r w:rsidRPr="00200356">
        <w:rPr>
          <w:b/>
          <w:sz w:val="24"/>
          <w:szCs w:val="24"/>
        </w:rPr>
        <w:t>Прохладненский</w:t>
      </w:r>
      <w:proofErr w:type="spellEnd"/>
      <w:r w:rsidRPr="00200356">
        <w:rPr>
          <w:b/>
          <w:sz w:val="24"/>
          <w:szCs w:val="24"/>
        </w:rPr>
        <w:t xml:space="preserve"> муниципальный район</w:t>
      </w:r>
    </w:p>
    <w:p w:rsidR="0070718F" w:rsidRPr="00200356" w:rsidRDefault="0070718F" w:rsidP="0070718F">
      <w:pPr>
        <w:pStyle w:val="a3"/>
        <w:rPr>
          <w:b/>
          <w:szCs w:val="24"/>
        </w:rPr>
      </w:pPr>
      <w:r w:rsidRPr="00200356">
        <w:rPr>
          <w:b/>
          <w:szCs w:val="24"/>
        </w:rPr>
        <w:t xml:space="preserve">МЕСТНАЯ АДМИНИСТРАЦИЯ  </w:t>
      </w:r>
    </w:p>
    <w:p w:rsidR="0070718F" w:rsidRPr="00200356" w:rsidRDefault="0070718F" w:rsidP="0070718F">
      <w:pPr>
        <w:pStyle w:val="a3"/>
        <w:rPr>
          <w:b/>
          <w:szCs w:val="24"/>
        </w:rPr>
      </w:pPr>
      <w:r w:rsidRPr="00200356">
        <w:rPr>
          <w:b/>
          <w:szCs w:val="24"/>
        </w:rPr>
        <w:t>СЕЛЬСКОГО  ПОСЕЛЕНИЯ  СТАНИЦА  СОЛДАТСКАЯ</w:t>
      </w:r>
    </w:p>
    <w:p w:rsidR="0070718F" w:rsidRPr="00200356" w:rsidRDefault="0070718F" w:rsidP="0070718F">
      <w:pPr>
        <w:jc w:val="center"/>
        <w:rPr>
          <w:b/>
          <w:sz w:val="24"/>
          <w:szCs w:val="24"/>
        </w:rPr>
      </w:pPr>
      <w:proofErr w:type="spellStart"/>
      <w:r w:rsidRPr="00200356">
        <w:rPr>
          <w:b/>
          <w:sz w:val="24"/>
          <w:szCs w:val="24"/>
        </w:rPr>
        <w:t>Къэбэрдей</w:t>
      </w:r>
      <w:proofErr w:type="spellEnd"/>
      <w:r w:rsidRPr="00200356">
        <w:rPr>
          <w:b/>
          <w:sz w:val="24"/>
          <w:szCs w:val="24"/>
        </w:rPr>
        <w:t xml:space="preserve"> </w:t>
      </w:r>
      <w:proofErr w:type="gramStart"/>
      <w:r w:rsidRPr="00200356">
        <w:rPr>
          <w:b/>
          <w:sz w:val="24"/>
          <w:szCs w:val="24"/>
        </w:rPr>
        <w:t>–</w:t>
      </w:r>
      <w:proofErr w:type="spellStart"/>
      <w:r w:rsidRPr="00200356">
        <w:rPr>
          <w:b/>
          <w:sz w:val="24"/>
          <w:szCs w:val="24"/>
        </w:rPr>
        <w:t>Б</w:t>
      </w:r>
      <w:proofErr w:type="gramEnd"/>
      <w:r w:rsidRPr="00200356">
        <w:rPr>
          <w:b/>
          <w:sz w:val="24"/>
          <w:szCs w:val="24"/>
        </w:rPr>
        <w:t>алъкъэр</w:t>
      </w:r>
      <w:proofErr w:type="spellEnd"/>
      <w:r w:rsidRPr="00200356">
        <w:rPr>
          <w:b/>
          <w:sz w:val="24"/>
          <w:szCs w:val="24"/>
        </w:rPr>
        <w:t xml:space="preserve"> </w:t>
      </w:r>
      <w:proofErr w:type="spellStart"/>
      <w:r w:rsidRPr="00200356">
        <w:rPr>
          <w:b/>
          <w:sz w:val="24"/>
          <w:szCs w:val="24"/>
        </w:rPr>
        <w:t>Республикэм</w:t>
      </w:r>
      <w:proofErr w:type="spellEnd"/>
      <w:r w:rsidRPr="00200356">
        <w:rPr>
          <w:b/>
          <w:sz w:val="24"/>
          <w:szCs w:val="24"/>
        </w:rPr>
        <w:t xml:space="preserve"> </w:t>
      </w:r>
      <w:proofErr w:type="spellStart"/>
      <w:r w:rsidRPr="00200356">
        <w:rPr>
          <w:b/>
          <w:sz w:val="24"/>
          <w:szCs w:val="24"/>
        </w:rPr>
        <w:t>щыпэ</w:t>
      </w:r>
      <w:proofErr w:type="spellEnd"/>
      <w:r w:rsidRPr="00200356">
        <w:rPr>
          <w:b/>
          <w:sz w:val="24"/>
          <w:szCs w:val="24"/>
        </w:rPr>
        <w:t xml:space="preserve"> </w:t>
      </w:r>
      <w:proofErr w:type="spellStart"/>
      <w:r w:rsidRPr="00200356">
        <w:rPr>
          <w:b/>
          <w:sz w:val="24"/>
          <w:szCs w:val="24"/>
        </w:rPr>
        <w:t>Прохладнэ</w:t>
      </w:r>
      <w:proofErr w:type="spellEnd"/>
      <w:r w:rsidRPr="00200356">
        <w:rPr>
          <w:b/>
          <w:sz w:val="24"/>
          <w:szCs w:val="24"/>
        </w:rPr>
        <w:t xml:space="preserve"> </w:t>
      </w:r>
      <w:proofErr w:type="spellStart"/>
      <w:r w:rsidRPr="00200356">
        <w:rPr>
          <w:b/>
          <w:sz w:val="24"/>
          <w:szCs w:val="24"/>
        </w:rPr>
        <w:t>муниципальнэ</w:t>
      </w:r>
      <w:proofErr w:type="spellEnd"/>
      <w:r w:rsidRPr="00200356">
        <w:rPr>
          <w:b/>
          <w:sz w:val="24"/>
          <w:szCs w:val="24"/>
        </w:rPr>
        <w:t xml:space="preserve"> </w:t>
      </w:r>
      <w:proofErr w:type="spellStart"/>
      <w:r w:rsidRPr="00200356">
        <w:rPr>
          <w:b/>
          <w:sz w:val="24"/>
          <w:szCs w:val="24"/>
        </w:rPr>
        <w:t>районым</w:t>
      </w:r>
      <w:proofErr w:type="spellEnd"/>
      <w:r w:rsidRPr="00200356">
        <w:rPr>
          <w:b/>
          <w:sz w:val="24"/>
          <w:szCs w:val="24"/>
        </w:rPr>
        <w:t xml:space="preserve"> </w:t>
      </w:r>
      <w:proofErr w:type="spellStart"/>
      <w:r w:rsidRPr="00200356">
        <w:rPr>
          <w:b/>
          <w:sz w:val="24"/>
          <w:szCs w:val="24"/>
        </w:rPr>
        <w:t>щыщ</w:t>
      </w:r>
      <w:proofErr w:type="spellEnd"/>
    </w:p>
    <w:p w:rsidR="0070718F" w:rsidRPr="00200356" w:rsidRDefault="0070718F" w:rsidP="0070718F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ЩЫЩ СОЛДАТСКЭ  СТАНИЦЭ  КЪУАЖЕ  </w:t>
      </w:r>
    </w:p>
    <w:p w:rsidR="0070718F" w:rsidRPr="00200356" w:rsidRDefault="0070718F" w:rsidP="0070718F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>ЖЫЛАГЪУЭМ  И  АДМИНИСТРАЦЭ</w:t>
      </w:r>
    </w:p>
    <w:p w:rsidR="0070718F" w:rsidRPr="00200356" w:rsidRDefault="0070718F" w:rsidP="0070718F">
      <w:pPr>
        <w:jc w:val="center"/>
        <w:rPr>
          <w:b/>
          <w:sz w:val="24"/>
          <w:szCs w:val="24"/>
        </w:rPr>
      </w:pPr>
      <w:proofErr w:type="spellStart"/>
      <w:r w:rsidRPr="00200356">
        <w:rPr>
          <w:b/>
          <w:sz w:val="24"/>
          <w:szCs w:val="24"/>
        </w:rPr>
        <w:t>Къабарты-Малкъар</w:t>
      </w:r>
      <w:proofErr w:type="spellEnd"/>
      <w:r w:rsidRPr="00200356">
        <w:rPr>
          <w:b/>
          <w:sz w:val="24"/>
          <w:szCs w:val="24"/>
        </w:rPr>
        <w:t xml:space="preserve"> </w:t>
      </w:r>
      <w:proofErr w:type="spellStart"/>
      <w:r w:rsidRPr="00200356">
        <w:rPr>
          <w:b/>
          <w:sz w:val="24"/>
          <w:szCs w:val="24"/>
        </w:rPr>
        <w:t>Республиканы</w:t>
      </w:r>
      <w:proofErr w:type="spellEnd"/>
      <w:r w:rsidRPr="00200356">
        <w:rPr>
          <w:b/>
          <w:sz w:val="24"/>
          <w:szCs w:val="24"/>
        </w:rPr>
        <w:t xml:space="preserve"> </w:t>
      </w:r>
      <w:proofErr w:type="gramStart"/>
      <w:r w:rsidRPr="00200356">
        <w:rPr>
          <w:b/>
          <w:sz w:val="24"/>
          <w:szCs w:val="24"/>
        </w:rPr>
        <w:t>Прохладна</w:t>
      </w:r>
      <w:proofErr w:type="gramEnd"/>
      <w:r w:rsidRPr="00200356">
        <w:rPr>
          <w:b/>
          <w:sz w:val="24"/>
          <w:szCs w:val="24"/>
        </w:rPr>
        <w:t xml:space="preserve"> муниципальный району</w:t>
      </w:r>
    </w:p>
    <w:p w:rsidR="0070718F" w:rsidRPr="00200356" w:rsidRDefault="0070718F" w:rsidP="0070718F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СОЛДАТСКАЯ  СТАНИЦА  ЭЛ  ПОСЕЛЕНИЯСНЫ  </w:t>
      </w:r>
    </w:p>
    <w:p w:rsidR="0070718F" w:rsidRPr="00200356" w:rsidRDefault="0070718F" w:rsidP="0070718F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 ЖЕР-ЖЕРЛИ АДМИНИСТРАЦИЯСЫ </w:t>
      </w:r>
    </w:p>
    <w:p w:rsidR="0070718F" w:rsidRPr="00200356" w:rsidRDefault="0070718F" w:rsidP="0070718F">
      <w:pPr>
        <w:jc w:val="center"/>
        <w:rPr>
          <w:b/>
          <w:sz w:val="24"/>
          <w:szCs w:val="24"/>
          <w:u w:val="single"/>
        </w:rPr>
      </w:pPr>
      <w:r w:rsidRPr="00200356">
        <w:rPr>
          <w:b/>
          <w:sz w:val="24"/>
          <w:szCs w:val="24"/>
          <w:u w:val="single"/>
        </w:rPr>
        <w:t>____________________________________________________________________________</w:t>
      </w:r>
    </w:p>
    <w:p w:rsidR="0070718F" w:rsidRPr="00200356" w:rsidRDefault="0070718F" w:rsidP="0070718F">
      <w:pPr>
        <w:jc w:val="center"/>
        <w:rPr>
          <w:b/>
          <w:sz w:val="24"/>
          <w:szCs w:val="24"/>
        </w:rPr>
      </w:pPr>
      <w:proofErr w:type="gramStart"/>
      <w:r w:rsidRPr="00200356">
        <w:rPr>
          <w:b/>
          <w:sz w:val="24"/>
          <w:szCs w:val="24"/>
        </w:rPr>
        <w:t>п-и</w:t>
      </w:r>
      <w:proofErr w:type="gramEnd"/>
      <w:r w:rsidRPr="00200356">
        <w:rPr>
          <w:b/>
          <w:sz w:val="24"/>
          <w:szCs w:val="24"/>
        </w:rPr>
        <w:t xml:space="preserve"> 361023, КБР, </w:t>
      </w:r>
      <w:proofErr w:type="spellStart"/>
      <w:r w:rsidRPr="00200356">
        <w:rPr>
          <w:b/>
          <w:sz w:val="24"/>
          <w:szCs w:val="24"/>
        </w:rPr>
        <w:t>Прохладненский</w:t>
      </w:r>
      <w:proofErr w:type="spellEnd"/>
      <w:r w:rsidRPr="00200356">
        <w:rPr>
          <w:b/>
          <w:sz w:val="24"/>
          <w:szCs w:val="24"/>
        </w:rPr>
        <w:t xml:space="preserve"> район, станица Солдатская, ул. Калинина 39а </w:t>
      </w:r>
    </w:p>
    <w:p w:rsidR="0070718F" w:rsidRPr="00200356" w:rsidRDefault="0070718F" w:rsidP="0070718F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тел.  50-2-23 </w:t>
      </w:r>
    </w:p>
    <w:p w:rsidR="0070718F" w:rsidRDefault="0070718F" w:rsidP="0070718F"/>
    <w:p w:rsidR="0070718F" w:rsidRPr="006C3AEB" w:rsidRDefault="00F075A9" w:rsidP="0070718F">
      <w:pPr>
        <w:rPr>
          <w:b/>
        </w:rPr>
      </w:pPr>
      <w:r>
        <w:t>25 июня</w:t>
      </w:r>
      <w:r w:rsidR="0070718F">
        <w:t xml:space="preserve"> 2019</w:t>
      </w:r>
      <w:r w:rsidR="0070718F" w:rsidRPr="00200356">
        <w:t xml:space="preserve"> г.</w:t>
      </w:r>
      <w:r w:rsidR="0070718F">
        <w:rPr>
          <w:b/>
        </w:rPr>
        <w:t xml:space="preserve">                                                 </w:t>
      </w:r>
      <w:r>
        <w:rPr>
          <w:b/>
        </w:rPr>
        <w:t xml:space="preserve">         </w:t>
      </w:r>
      <w:r w:rsidR="0070718F" w:rsidRPr="006C3AEB">
        <w:rPr>
          <w:b/>
        </w:rPr>
        <w:t xml:space="preserve">ПОСТАНОВЛЕНИЕ № </w:t>
      </w:r>
      <w:r w:rsidRPr="00F075A9">
        <w:rPr>
          <w:b/>
          <w:u w:val="single"/>
        </w:rPr>
        <w:t>69</w:t>
      </w:r>
    </w:p>
    <w:p w:rsidR="0070718F" w:rsidRPr="006C3AEB" w:rsidRDefault="0070718F" w:rsidP="007071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6C3AEB">
        <w:rPr>
          <w:b/>
        </w:rPr>
        <w:t xml:space="preserve">ПОСТАНОВЛЕНЭ №  </w:t>
      </w:r>
    </w:p>
    <w:p w:rsidR="0070718F" w:rsidRPr="006C3AEB" w:rsidRDefault="0070718F" w:rsidP="007071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6C3AEB">
        <w:rPr>
          <w:b/>
        </w:rPr>
        <w:t xml:space="preserve">БЕГИМ № </w:t>
      </w:r>
    </w:p>
    <w:p w:rsidR="0070718F" w:rsidRDefault="0070718F" w:rsidP="0070718F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70718F" w:rsidRDefault="0070718F" w:rsidP="00B92CD0">
      <w:pPr>
        <w:spacing w:before="330"/>
        <w:jc w:val="center"/>
        <w:textAlignment w:val="baseline"/>
        <w:outlineLvl w:val="0"/>
        <w:rPr>
          <w:color w:val="2D3038"/>
          <w:kern w:val="36"/>
        </w:rPr>
      </w:pPr>
      <w:bookmarkStart w:id="0" w:name="_GoBack"/>
      <w:r w:rsidRPr="0070718F">
        <w:rPr>
          <w:color w:val="333333"/>
        </w:rPr>
        <w:t xml:space="preserve">Об утверждении </w:t>
      </w:r>
      <w:r w:rsidR="00BD3E17">
        <w:rPr>
          <w:color w:val="2D3038"/>
          <w:kern w:val="36"/>
        </w:rPr>
        <w:t xml:space="preserve">Положения о порядке </w:t>
      </w:r>
      <w:r>
        <w:rPr>
          <w:color w:val="2D3038"/>
          <w:kern w:val="36"/>
        </w:rPr>
        <w:t xml:space="preserve">осуществления от имени муниципального образования </w:t>
      </w:r>
      <w:r w:rsidRPr="0070718F">
        <w:rPr>
          <w:color w:val="2D3038"/>
          <w:kern w:val="36"/>
        </w:rPr>
        <w:t xml:space="preserve"> </w:t>
      </w:r>
      <w:r w:rsidR="00BD3E17">
        <w:rPr>
          <w:color w:val="2D3038"/>
          <w:kern w:val="36"/>
        </w:rPr>
        <w:t xml:space="preserve">сельского поселения станица Солдатская </w:t>
      </w:r>
      <w:proofErr w:type="spellStart"/>
      <w:r w:rsidR="00BD3E17">
        <w:rPr>
          <w:color w:val="2D3038"/>
          <w:kern w:val="36"/>
        </w:rPr>
        <w:t>Прохладненского</w:t>
      </w:r>
      <w:proofErr w:type="spellEnd"/>
      <w:r w:rsidR="00BD3E17">
        <w:rPr>
          <w:color w:val="2D3038"/>
          <w:kern w:val="36"/>
        </w:rPr>
        <w:t xml:space="preserve"> муниципального района </w:t>
      </w:r>
      <w:r w:rsidR="00E266E6">
        <w:rPr>
          <w:color w:val="2D3038"/>
          <w:kern w:val="36"/>
        </w:rPr>
        <w:t xml:space="preserve">функций и </w:t>
      </w:r>
      <w:r w:rsidRPr="0070718F">
        <w:rPr>
          <w:color w:val="2D3038"/>
          <w:kern w:val="36"/>
        </w:rPr>
        <w:t>полномочий учредителя муниципального казенного учреждения</w:t>
      </w:r>
      <w:r w:rsidR="00BD3E17">
        <w:rPr>
          <w:color w:val="2D3038"/>
          <w:kern w:val="36"/>
        </w:rPr>
        <w:t xml:space="preserve"> «Центр культуры и досуга </w:t>
      </w:r>
      <w:proofErr w:type="spellStart"/>
      <w:r w:rsidR="00BD3E17">
        <w:rPr>
          <w:color w:val="2D3038"/>
          <w:kern w:val="36"/>
        </w:rPr>
        <w:t>с.п.ст</w:t>
      </w:r>
      <w:proofErr w:type="spellEnd"/>
      <w:r w:rsidR="00BD3E17">
        <w:rPr>
          <w:color w:val="2D3038"/>
          <w:kern w:val="36"/>
        </w:rPr>
        <w:t xml:space="preserve">. Солдатская </w:t>
      </w:r>
      <w:proofErr w:type="spellStart"/>
      <w:r w:rsidR="00BD3E17">
        <w:rPr>
          <w:color w:val="2D3038"/>
          <w:kern w:val="36"/>
        </w:rPr>
        <w:t>Прохладненского</w:t>
      </w:r>
      <w:proofErr w:type="spellEnd"/>
      <w:r w:rsidR="00BD3E17">
        <w:rPr>
          <w:color w:val="2D3038"/>
          <w:kern w:val="36"/>
        </w:rPr>
        <w:t xml:space="preserve"> муниципального района КБР»</w:t>
      </w:r>
    </w:p>
    <w:bookmarkEnd w:id="0"/>
    <w:p w:rsidR="0070718F" w:rsidRDefault="0070718F" w:rsidP="0070718F">
      <w:pPr>
        <w:ind w:firstLine="708"/>
        <w:jc w:val="both"/>
      </w:pPr>
    </w:p>
    <w:p w:rsidR="00E266E6" w:rsidRDefault="0070718F" w:rsidP="00E266E6">
      <w:pPr>
        <w:ind w:firstLine="708"/>
        <w:jc w:val="both"/>
        <w:rPr>
          <w:b/>
        </w:rPr>
      </w:pPr>
      <w:r w:rsidRPr="00A10024">
        <w:t xml:space="preserve">В соответствии с </w:t>
      </w:r>
      <w:r w:rsidR="00B92CD0">
        <w:t>п.4ст 51 Федерального закона</w:t>
      </w:r>
      <w:r w:rsidRPr="00A10024">
        <w:t xml:space="preserve">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Федеральным законом от 03.08.2018 г. № 307-ФЗ «О внесении изменений в отдельные законодательные акты Российской Федерации</w:t>
      </w:r>
      <w:r w:rsidR="00B92CD0">
        <w:t xml:space="preserve"> </w:t>
      </w:r>
      <w:r w:rsidRPr="00A10024">
        <w:t xml:space="preserve"> в целях совершенствования контроля за соблюдением законодательства Российской Федерации о противодействии коррупции», Уставом сельского поселения станица Солдатская </w:t>
      </w:r>
      <w:proofErr w:type="spellStart"/>
      <w:r w:rsidRPr="00A10024">
        <w:t>Прохладненского</w:t>
      </w:r>
      <w:proofErr w:type="spellEnd"/>
      <w:r w:rsidRPr="00A10024">
        <w:t xml:space="preserve"> муниципального района</w:t>
      </w:r>
      <w:r w:rsidRPr="003E66AD">
        <w:t xml:space="preserve"> КБР, </w:t>
      </w:r>
      <w:r>
        <w:t xml:space="preserve">местная администрация сельского поселения станица Солдатская </w:t>
      </w:r>
      <w:proofErr w:type="spellStart"/>
      <w:r>
        <w:t>Прохладненского</w:t>
      </w:r>
      <w:proofErr w:type="spellEnd"/>
      <w:r>
        <w:t xml:space="preserve"> муниципального района</w:t>
      </w:r>
      <w:r w:rsidR="00374274">
        <w:t>,</w:t>
      </w:r>
      <w:r>
        <w:t xml:space="preserve"> </w:t>
      </w:r>
      <w:proofErr w:type="gramStart"/>
      <w:r w:rsidRPr="003E66AD">
        <w:rPr>
          <w:b/>
        </w:rPr>
        <w:t>п</w:t>
      </w:r>
      <w:proofErr w:type="gramEnd"/>
      <w:r w:rsidR="00B92CD0">
        <w:rPr>
          <w:b/>
        </w:rPr>
        <w:t xml:space="preserve"> </w:t>
      </w:r>
      <w:r w:rsidRPr="003E66AD">
        <w:rPr>
          <w:b/>
        </w:rPr>
        <w:t>о</w:t>
      </w:r>
      <w:r w:rsidR="00B92CD0">
        <w:rPr>
          <w:b/>
        </w:rPr>
        <w:t xml:space="preserve"> </w:t>
      </w:r>
      <w:r w:rsidRPr="003E66AD">
        <w:rPr>
          <w:b/>
        </w:rPr>
        <w:t>с</w:t>
      </w:r>
      <w:r w:rsidR="00B92CD0">
        <w:rPr>
          <w:b/>
        </w:rPr>
        <w:t xml:space="preserve"> </w:t>
      </w:r>
      <w:r w:rsidRPr="003E66AD">
        <w:rPr>
          <w:b/>
        </w:rPr>
        <w:t>т</w:t>
      </w:r>
      <w:r w:rsidR="00B92CD0">
        <w:rPr>
          <w:b/>
        </w:rPr>
        <w:t xml:space="preserve"> </w:t>
      </w:r>
      <w:r w:rsidRPr="003E66AD">
        <w:rPr>
          <w:b/>
        </w:rPr>
        <w:t>а</w:t>
      </w:r>
      <w:r w:rsidR="00B92CD0">
        <w:rPr>
          <w:b/>
        </w:rPr>
        <w:t xml:space="preserve"> </w:t>
      </w:r>
      <w:r w:rsidRPr="003E66AD">
        <w:rPr>
          <w:b/>
        </w:rPr>
        <w:t>н</w:t>
      </w:r>
      <w:r w:rsidR="00B92CD0">
        <w:rPr>
          <w:b/>
        </w:rPr>
        <w:t xml:space="preserve"> </w:t>
      </w:r>
      <w:r w:rsidRPr="003E66AD">
        <w:rPr>
          <w:b/>
        </w:rPr>
        <w:t>о</w:t>
      </w:r>
      <w:r w:rsidR="00B92CD0">
        <w:rPr>
          <w:b/>
        </w:rPr>
        <w:t xml:space="preserve"> </w:t>
      </w:r>
      <w:r w:rsidRPr="003E66AD">
        <w:rPr>
          <w:b/>
        </w:rPr>
        <w:t>в</w:t>
      </w:r>
      <w:r w:rsidR="00B92CD0">
        <w:rPr>
          <w:b/>
        </w:rPr>
        <w:t xml:space="preserve"> </w:t>
      </w:r>
      <w:r w:rsidRPr="003E66AD">
        <w:rPr>
          <w:b/>
        </w:rPr>
        <w:t>л</w:t>
      </w:r>
      <w:r w:rsidR="00B92CD0">
        <w:rPr>
          <w:b/>
        </w:rPr>
        <w:t xml:space="preserve"> </w:t>
      </w:r>
      <w:r w:rsidRPr="003E66AD">
        <w:rPr>
          <w:b/>
        </w:rPr>
        <w:t>я</w:t>
      </w:r>
      <w:r w:rsidR="00B92CD0">
        <w:rPr>
          <w:b/>
        </w:rPr>
        <w:t xml:space="preserve"> </w:t>
      </w:r>
      <w:r w:rsidRPr="003E66AD">
        <w:rPr>
          <w:b/>
        </w:rPr>
        <w:t>е</w:t>
      </w:r>
      <w:r w:rsidR="00B92CD0">
        <w:rPr>
          <w:b/>
        </w:rPr>
        <w:t xml:space="preserve"> </w:t>
      </w:r>
      <w:r w:rsidRPr="003E66AD">
        <w:rPr>
          <w:b/>
        </w:rPr>
        <w:t>т:</w:t>
      </w:r>
    </w:p>
    <w:p w:rsidR="0070718F" w:rsidRPr="00B92CD0" w:rsidRDefault="0070718F" w:rsidP="00B92CD0">
      <w:pPr>
        <w:spacing w:before="330"/>
        <w:ind w:firstLine="708"/>
        <w:jc w:val="both"/>
        <w:textAlignment w:val="baseline"/>
        <w:outlineLvl w:val="0"/>
        <w:rPr>
          <w:color w:val="2D3038"/>
          <w:kern w:val="36"/>
        </w:rPr>
      </w:pPr>
      <w:r>
        <w:t xml:space="preserve">1. </w:t>
      </w:r>
      <w:r w:rsidR="00B92CD0">
        <w:t>Утвердить прилагаемое</w:t>
      </w:r>
      <w:r w:rsidRPr="0070718F">
        <w:t xml:space="preserve"> </w:t>
      </w:r>
      <w:r w:rsidR="00B92CD0">
        <w:t xml:space="preserve">Положение о </w:t>
      </w:r>
      <w:r w:rsidR="00B92CD0">
        <w:rPr>
          <w:color w:val="2D3038"/>
          <w:kern w:val="36"/>
        </w:rPr>
        <w:t>Порядке</w:t>
      </w:r>
      <w:r w:rsidRPr="0070718F">
        <w:rPr>
          <w:color w:val="2D3038"/>
          <w:kern w:val="36"/>
        </w:rPr>
        <w:t xml:space="preserve"> осуществления от имени муниципального образования  </w:t>
      </w:r>
      <w:r w:rsidR="00B92CD0">
        <w:rPr>
          <w:color w:val="2D3038"/>
          <w:kern w:val="36"/>
        </w:rPr>
        <w:t xml:space="preserve">сельского поселения станица Солдатская </w:t>
      </w:r>
      <w:proofErr w:type="spellStart"/>
      <w:r w:rsidR="00B92CD0">
        <w:rPr>
          <w:color w:val="2D3038"/>
          <w:kern w:val="36"/>
        </w:rPr>
        <w:t>Прохладненского</w:t>
      </w:r>
      <w:proofErr w:type="spellEnd"/>
      <w:r w:rsidR="00B92CD0">
        <w:rPr>
          <w:color w:val="2D3038"/>
          <w:kern w:val="36"/>
        </w:rPr>
        <w:t xml:space="preserve"> муниципального района функций и </w:t>
      </w:r>
      <w:r w:rsidR="00B92CD0" w:rsidRPr="0070718F">
        <w:rPr>
          <w:color w:val="2D3038"/>
          <w:kern w:val="36"/>
        </w:rPr>
        <w:t>полномочий учредителя муниципального казенного учреждения</w:t>
      </w:r>
      <w:r w:rsidR="00B92CD0">
        <w:rPr>
          <w:color w:val="2D3038"/>
          <w:kern w:val="36"/>
        </w:rPr>
        <w:t xml:space="preserve"> «Центр культуры и досуга </w:t>
      </w:r>
      <w:r w:rsidR="00374274">
        <w:rPr>
          <w:color w:val="2D3038"/>
          <w:kern w:val="36"/>
        </w:rPr>
        <w:t>сельского поселения станица</w:t>
      </w:r>
      <w:r w:rsidR="00B92CD0">
        <w:rPr>
          <w:color w:val="2D3038"/>
          <w:kern w:val="36"/>
        </w:rPr>
        <w:t xml:space="preserve"> Солдатская </w:t>
      </w:r>
      <w:proofErr w:type="spellStart"/>
      <w:r w:rsidR="00B92CD0">
        <w:rPr>
          <w:color w:val="2D3038"/>
          <w:kern w:val="36"/>
        </w:rPr>
        <w:t>Прохладненского</w:t>
      </w:r>
      <w:proofErr w:type="spellEnd"/>
      <w:r w:rsidR="00B92CD0">
        <w:rPr>
          <w:color w:val="2D3038"/>
          <w:kern w:val="36"/>
        </w:rPr>
        <w:t xml:space="preserve"> муниципального района КБР» </w:t>
      </w:r>
      <w:r>
        <w:rPr>
          <w:color w:val="2D3038"/>
          <w:kern w:val="36"/>
        </w:rPr>
        <w:t>(далее-По</w:t>
      </w:r>
      <w:r w:rsidR="00B92CD0">
        <w:rPr>
          <w:color w:val="2D3038"/>
          <w:kern w:val="36"/>
        </w:rPr>
        <w:t>ложение</w:t>
      </w:r>
      <w:r>
        <w:rPr>
          <w:color w:val="2D3038"/>
          <w:kern w:val="36"/>
        </w:rPr>
        <w:t>).</w:t>
      </w:r>
    </w:p>
    <w:p w:rsidR="0070718F" w:rsidRPr="00C42AE1" w:rsidRDefault="0070718F" w:rsidP="0070718F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2</w:t>
      </w:r>
      <w:r w:rsidRPr="00C42AE1">
        <w:rPr>
          <w:bCs/>
          <w:sz w:val="28"/>
          <w:szCs w:val="28"/>
        </w:rPr>
        <w:t xml:space="preserve">.Обнародовать настоящее </w:t>
      </w:r>
      <w:r>
        <w:rPr>
          <w:bCs/>
          <w:sz w:val="28"/>
          <w:szCs w:val="28"/>
        </w:rPr>
        <w:t xml:space="preserve">постановление </w:t>
      </w:r>
      <w:r w:rsidRPr="00C42AE1">
        <w:rPr>
          <w:bCs/>
          <w:sz w:val="28"/>
          <w:szCs w:val="28"/>
        </w:rPr>
        <w:t>на</w:t>
      </w:r>
      <w:r w:rsidRPr="00C42AE1">
        <w:rPr>
          <w:sz w:val="28"/>
          <w:szCs w:val="28"/>
        </w:rPr>
        <w:t xml:space="preserve"> информационных стендах в здании местной администрации </w:t>
      </w:r>
      <w:proofErr w:type="spellStart"/>
      <w:r w:rsidRPr="00C42AE1">
        <w:rPr>
          <w:sz w:val="28"/>
          <w:szCs w:val="28"/>
        </w:rPr>
        <w:t>с.п</w:t>
      </w:r>
      <w:proofErr w:type="spellEnd"/>
      <w:r w:rsidRPr="00C42AE1">
        <w:rPr>
          <w:sz w:val="28"/>
          <w:szCs w:val="28"/>
        </w:rPr>
        <w:t xml:space="preserve">. ст. Солдатская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</w:t>
      </w:r>
      <w:r w:rsidRPr="00C42AE1">
        <w:rPr>
          <w:sz w:val="28"/>
          <w:szCs w:val="28"/>
        </w:rPr>
        <w:t>, МКУК «</w:t>
      </w:r>
      <w:proofErr w:type="spellStart"/>
      <w:r w:rsidRPr="00C42AE1">
        <w:rPr>
          <w:sz w:val="28"/>
          <w:szCs w:val="28"/>
        </w:rPr>
        <w:t>ЦКиД</w:t>
      </w:r>
      <w:proofErr w:type="spellEnd"/>
      <w:r w:rsidRPr="00C42AE1">
        <w:rPr>
          <w:sz w:val="28"/>
          <w:szCs w:val="28"/>
        </w:rPr>
        <w:t xml:space="preserve"> ст. Солдатской», МКОУ «СОШ им. П.П. </w:t>
      </w:r>
      <w:proofErr w:type="spellStart"/>
      <w:r w:rsidRPr="00C42AE1">
        <w:rPr>
          <w:sz w:val="28"/>
          <w:szCs w:val="28"/>
        </w:rPr>
        <w:t>Грицая</w:t>
      </w:r>
      <w:proofErr w:type="spellEnd"/>
      <w:r w:rsidRPr="00C42AE1">
        <w:rPr>
          <w:sz w:val="28"/>
          <w:szCs w:val="28"/>
        </w:rPr>
        <w:t xml:space="preserve"> ст. Солдатской», </w:t>
      </w:r>
      <w:r w:rsidRPr="00C42AE1">
        <w:rPr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C42AE1">
        <w:rPr>
          <w:color w:val="000000"/>
          <w:spacing w:val="1"/>
          <w:sz w:val="28"/>
          <w:szCs w:val="28"/>
        </w:rPr>
        <w:t>г.о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. Прохладный и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C42AE1">
        <w:rPr>
          <w:sz w:val="28"/>
          <w:szCs w:val="28"/>
        </w:rPr>
        <w:t>, НАО «Меркурий АПК «</w:t>
      </w:r>
      <w:proofErr w:type="spellStart"/>
      <w:r w:rsidRPr="00C42AE1">
        <w:rPr>
          <w:sz w:val="28"/>
          <w:szCs w:val="28"/>
        </w:rPr>
        <w:t>Прохладненский</w:t>
      </w:r>
      <w:proofErr w:type="spellEnd"/>
      <w:r w:rsidRPr="00C42AE1">
        <w:rPr>
          <w:sz w:val="28"/>
          <w:szCs w:val="28"/>
        </w:rPr>
        <w:t xml:space="preserve">» с одновременным размещением на сайте местной администрации сельского поселения станица Солдатская </w:t>
      </w:r>
      <w:proofErr w:type="spellStart"/>
      <w:r w:rsidRPr="00C42AE1">
        <w:rPr>
          <w:sz w:val="28"/>
          <w:szCs w:val="28"/>
        </w:rPr>
        <w:t>Прохладненского</w:t>
      </w:r>
      <w:proofErr w:type="spellEnd"/>
      <w:r w:rsidRPr="00C42AE1">
        <w:rPr>
          <w:sz w:val="28"/>
          <w:szCs w:val="28"/>
        </w:rPr>
        <w:t xml:space="preserve"> муниципального  района</w:t>
      </w:r>
      <w:proofErr w:type="gramEnd"/>
      <w:r w:rsidRPr="00C42AE1">
        <w:rPr>
          <w:sz w:val="28"/>
          <w:szCs w:val="28"/>
        </w:rPr>
        <w:t xml:space="preserve"> КБР </w:t>
      </w:r>
      <w:r w:rsidRPr="00C42AE1">
        <w:rPr>
          <w:b/>
          <w:sz w:val="28"/>
          <w:szCs w:val="28"/>
          <w:lang w:val="en-US"/>
        </w:rPr>
        <w:t>http</w:t>
      </w:r>
      <w:r w:rsidRPr="00C42AE1">
        <w:rPr>
          <w:b/>
          <w:sz w:val="28"/>
          <w:szCs w:val="28"/>
        </w:rPr>
        <w:t>://</w:t>
      </w:r>
      <w:proofErr w:type="spellStart"/>
      <w:r w:rsidRPr="00C42AE1">
        <w:rPr>
          <w:b/>
          <w:sz w:val="28"/>
          <w:szCs w:val="28"/>
          <w:lang w:val="en-US"/>
        </w:rPr>
        <w:t>stsoldatskaya</w:t>
      </w:r>
      <w:proofErr w:type="spellEnd"/>
      <w:r w:rsidRPr="00C42AE1">
        <w:rPr>
          <w:b/>
          <w:sz w:val="28"/>
          <w:szCs w:val="28"/>
        </w:rPr>
        <w:t>.</w:t>
      </w:r>
      <w:proofErr w:type="spellStart"/>
      <w:r w:rsidRPr="00C42AE1">
        <w:rPr>
          <w:b/>
          <w:sz w:val="28"/>
          <w:szCs w:val="28"/>
          <w:lang w:val="en-US"/>
        </w:rPr>
        <w:t>ru</w:t>
      </w:r>
      <w:proofErr w:type="spellEnd"/>
      <w:r w:rsidRPr="00C42AE1">
        <w:rPr>
          <w:b/>
          <w:sz w:val="28"/>
          <w:szCs w:val="28"/>
        </w:rPr>
        <w:t>.</w:t>
      </w:r>
    </w:p>
    <w:p w:rsidR="0070718F" w:rsidRPr="00A10024" w:rsidRDefault="0070718F" w:rsidP="0070718F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A10024">
        <w:rPr>
          <w:bCs/>
        </w:rPr>
        <w:t>3.</w:t>
      </w:r>
      <w:proofErr w:type="gramStart"/>
      <w:r w:rsidRPr="00A10024">
        <w:t>Контроль за</w:t>
      </w:r>
      <w:proofErr w:type="gramEnd"/>
      <w:r w:rsidRPr="00A10024">
        <w:t xml:space="preserve"> исполнением настоящего </w:t>
      </w:r>
      <w:r>
        <w:t>постановления</w:t>
      </w:r>
      <w:r w:rsidRPr="00A10024">
        <w:t xml:space="preserve"> оставляю  за собой.</w:t>
      </w:r>
    </w:p>
    <w:p w:rsidR="0070718F" w:rsidRDefault="0070718F" w:rsidP="0070718F">
      <w:pPr>
        <w:widowControl w:val="0"/>
        <w:autoSpaceDE w:val="0"/>
        <w:autoSpaceDN w:val="0"/>
        <w:adjustRightInd w:val="0"/>
        <w:ind w:firstLine="708"/>
        <w:jc w:val="both"/>
      </w:pPr>
      <w:r w:rsidRPr="00A10024">
        <w:t xml:space="preserve">4.Настоящее </w:t>
      </w:r>
      <w:r>
        <w:t>постановление</w:t>
      </w:r>
      <w:r w:rsidRPr="00A10024">
        <w:t xml:space="preserve"> вступает в силу со дня его обнародования.</w:t>
      </w:r>
    </w:p>
    <w:p w:rsidR="0070718F" w:rsidRDefault="0070718F" w:rsidP="0070718F">
      <w:pPr>
        <w:pStyle w:val="31"/>
        <w:ind w:firstLine="0"/>
        <w:rPr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sz w:val="28"/>
          <w:szCs w:val="28"/>
        </w:rPr>
      </w:pPr>
    </w:p>
    <w:p w:rsidR="0070718F" w:rsidRDefault="00F075A9" w:rsidP="0070718F">
      <w:pPr>
        <w:pStyle w:val="3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70718F">
        <w:rPr>
          <w:sz w:val="28"/>
          <w:szCs w:val="28"/>
        </w:rPr>
        <w:t xml:space="preserve"> местной администрации </w:t>
      </w:r>
      <w:proofErr w:type="spellStart"/>
      <w:r w:rsidR="0070718F">
        <w:rPr>
          <w:sz w:val="28"/>
          <w:szCs w:val="28"/>
        </w:rPr>
        <w:t>с.п.ст</w:t>
      </w:r>
      <w:proofErr w:type="spellEnd"/>
      <w:r w:rsidR="0070718F">
        <w:rPr>
          <w:sz w:val="28"/>
          <w:szCs w:val="28"/>
        </w:rPr>
        <w:t>. Солдатская</w:t>
      </w:r>
    </w:p>
    <w:p w:rsidR="0070718F" w:rsidRPr="00A10024" w:rsidRDefault="0070718F" w:rsidP="00F075A9">
      <w:pPr>
        <w:pStyle w:val="31"/>
        <w:ind w:firstLine="0"/>
        <w:rPr>
          <w:b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96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D9682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proofErr w:type="spellStart"/>
      <w:r w:rsidR="00F075A9">
        <w:rPr>
          <w:sz w:val="28"/>
          <w:szCs w:val="28"/>
        </w:rPr>
        <w:t>Э.Р.Штыря</w:t>
      </w:r>
      <w:proofErr w:type="spellEnd"/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70718F" w:rsidRDefault="0070718F" w:rsidP="0070718F">
      <w:pPr>
        <w:pStyle w:val="31"/>
        <w:ind w:firstLine="0"/>
        <w:rPr>
          <w:color w:val="000000"/>
          <w:sz w:val="28"/>
          <w:szCs w:val="28"/>
        </w:rPr>
      </w:pPr>
    </w:p>
    <w:p w:rsidR="00B92CD0" w:rsidRDefault="00B92CD0" w:rsidP="00B92CD0">
      <w:pPr>
        <w:pStyle w:val="31"/>
        <w:ind w:firstLine="0"/>
        <w:rPr>
          <w:color w:val="000000"/>
          <w:sz w:val="28"/>
          <w:szCs w:val="28"/>
        </w:rPr>
      </w:pPr>
    </w:p>
    <w:p w:rsidR="00F075A9" w:rsidRDefault="00F075A9" w:rsidP="00B92CD0">
      <w:pPr>
        <w:pStyle w:val="31"/>
        <w:ind w:firstLine="0"/>
        <w:jc w:val="right"/>
        <w:rPr>
          <w:color w:val="000000"/>
          <w:sz w:val="24"/>
          <w:szCs w:val="24"/>
        </w:rPr>
      </w:pPr>
    </w:p>
    <w:p w:rsidR="00E23D33" w:rsidRDefault="00E23D33" w:rsidP="00B92CD0">
      <w:pPr>
        <w:pStyle w:val="31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</w:t>
      </w:r>
      <w:r w:rsidR="00B92CD0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</w:p>
    <w:p w:rsidR="0070718F" w:rsidRDefault="00E23D33" w:rsidP="0070718F">
      <w:pPr>
        <w:pStyle w:val="31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постановлением местной администрации </w:t>
      </w:r>
      <w:proofErr w:type="spellStart"/>
      <w:r>
        <w:rPr>
          <w:color w:val="000000"/>
          <w:sz w:val="24"/>
          <w:szCs w:val="24"/>
        </w:rPr>
        <w:t>с.п.ст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Солдатская</w:t>
      </w:r>
      <w:proofErr w:type="gramEnd"/>
    </w:p>
    <w:p w:rsidR="00E23D33" w:rsidRDefault="00E23D33" w:rsidP="0070718F">
      <w:pPr>
        <w:pStyle w:val="31"/>
        <w:ind w:firstLine="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Прохладненского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</w:t>
      </w:r>
    </w:p>
    <w:p w:rsidR="00E23D33" w:rsidRPr="0070718F" w:rsidRDefault="00F075A9" w:rsidP="00F075A9">
      <w:pPr>
        <w:pStyle w:val="31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 июня </w:t>
      </w:r>
      <w:r w:rsidR="00E23D33">
        <w:rPr>
          <w:color w:val="000000"/>
          <w:sz w:val="24"/>
          <w:szCs w:val="24"/>
        </w:rPr>
        <w:t xml:space="preserve"> 2019 г. № </w:t>
      </w:r>
      <w:r>
        <w:rPr>
          <w:color w:val="000000"/>
          <w:sz w:val="24"/>
          <w:szCs w:val="24"/>
        </w:rPr>
        <w:t>69</w:t>
      </w:r>
    </w:p>
    <w:p w:rsidR="0070718F" w:rsidRDefault="0070718F" w:rsidP="0070718F">
      <w:pPr>
        <w:jc w:val="both"/>
      </w:pPr>
    </w:p>
    <w:p w:rsidR="0070718F" w:rsidRPr="0070718F" w:rsidRDefault="0070718F" w:rsidP="0070718F">
      <w:pPr>
        <w:spacing w:before="330"/>
        <w:jc w:val="center"/>
        <w:textAlignment w:val="baseline"/>
        <w:outlineLvl w:val="0"/>
        <w:rPr>
          <w:color w:val="2D3038"/>
          <w:kern w:val="36"/>
        </w:rPr>
      </w:pPr>
    </w:p>
    <w:p w:rsidR="00374274" w:rsidRDefault="00B92CD0" w:rsidP="0070718F">
      <w:pPr>
        <w:jc w:val="center"/>
        <w:rPr>
          <w:color w:val="2D3038"/>
          <w:kern w:val="36"/>
        </w:rPr>
      </w:pPr>
      <w:r>
        <w:t xml:space="preserve">Положение о </w:t>
      </w:r>
      <w:r>
        <w:rPr>
          <w:color w:val="2D3038"/>
          <w:kern w:val="36"/>
        </w:rPr>
        <w:t>Порядке</w:t>
      </w:r>
      <w:r w:rsidRPr="0070718F">
        <w:rPr>
          <w:color w:val="2D3038"/>
          <w:kern w:val="36"/>
        </w:rPr>
        <w:t xml:space="preserve"> осуществления от имени муниципального образования  </w:t>
      </w:r>
      <w:r>
        <w:rPr>
          <w:color w:val="2D3038"/>
          <w:kern w:val="36"/>
        </w:rPr>
        <w:t xml:space="preserve">сельского поселения станица Солдатская </w:t>
      </w:r>
      <w:proofErr w:type="spellStart"/>
      <w:r>
        <w:rPr>
          <w:color w:val="2D3038"/>
          <w:kern w:val="36"/>
        </w:rPr>
        <w:t>Прохладненского</w:t>
      </w:r>
      <w:proofErr w:type="spellEnd"/>
      <w:r>
        <w:rPr>
          <w:color w:val="2D3038"/>
          <w:kern w:val="36"/>
        </w:rPr>
        <w:t xml:space="preserve"> муниципального района </w:t>
      </w:r>
    </w:p>
    <w:p w:rsidR="00E23D33" w:rsidRDefault="00B92CD0" w:rsidP="0070718F">
      <w:pPr>
        <w:jc w:val="center"/>
        <w:rPr>
          <w:color w:val="2D3038"/>
          <w:kern w:val="36"/>
        </w:rPr>
      </w:pPr>
      <w:r>
        <w:rPr>
          <w:color w:val="2D3038"/>
          <w:kern w:val="36"/>
        </w:rPr>
        <w:t xml:space="preserve">функций и </w:t>
      </w:r>
      <w:r w:rsidRPr="0070718F">
        <w:rPr>
          <w:color w:val="2D3038"/>
          <w:kern w:val="36"/>
        </w:rPr>
        <w:t>полномочий учредителя муниципального казенного учреждения</w:t>
      </w:r>
      <w:r>
        <w:rPr>
          <w:color w:val="2D3038"/>
          <w:kern w:val="36"/>
        </w:rPr>
        <w:t xml:space="preserve"> «Центр культуры и досуга </w:t>
      </w:r>
      <w:r w:rsidR="00374274">
        <w:rPr>
          <w:color w:val="2D3038"/>
          <w:kern w:val="36"/>
        </w:rPr>
        <w:t>сельского поселения станица</w:t>
      </w:r>
      <w:r>
        <w:rPr>
          <w:color w:val="2D3038"/>
          <w:kern w:val="36"/>
        </w:rPr>
        <w:t xml:space="preserve"> Солдатская </w:t>
      </w:r>
      <w:proofErr w:type="spellStart"/>
      <w:r>
        <w:rPr>
          <w:color w:val="2D3038"/>
          <w:kern w:val="36"/>
        </w:rPr>
        <w:t>Прохладненского</w:t>
      </w:r>
      <w:proofErr w:type="spellEnd"/>
      <w:r>
        <w:rPr>
          <w:color w:val="2D3038"/>
          <w:kern w:val="36"/>
        </w:rPr>
        <w:t xml:space="preserve"> муниципального района КБР»</w:t>
      </w:r>
    </w:p>
    <w:p w:rsidR="00B92CD0" w:rsidRDefault="00B92CD0" w:rsidP="0070718F">
      <w:pPr>
        <w:jc w:val="center"/>
        <w:rPr>
          <w:color w:val="2D3038"/>
          <w:kern w:val="36"/>
        </w:rPr>
      </w:pPr>
    </w:p>
    <w:p w:rsidR="00E23D33" w:rsidRPr="00B92CD0" w:rsidRDefault="00E23D33" w:rsidP="00374274">
      <w:pPr>
        <w:ind w:firstLine="708"/>
        <w:jc w:val="both"/>
        <w:rPr>
          <w:color w:val="2D3038"/>
          <w:kern w:val="36"/>
        </w:rPr>
      </w:pPr>
      <w:proofErr w:type="gramStart"/>
      <w:r>
        <w:rPr>
          <w:b/>
          <w:bCs/>
          <w:color w:val="777777"/>
          <w:bdr w:val="none" w:sz="0" w:space="0" w:color="auto" w:frame="1"/>
        </w:rPr>
        <w:t>1</w:t>
      </w:r>
      <w:r w:rsidRPr="00E23D33">
        <w:rPr>
          <w:b/>
          <w:bCs/>
          <w:color w:val="777777"/>
          <w:bdr w:val="none" w:sz="0" w:space="0" w:color="auto" w:frame="1"/>
        </w:rPr>
        <w:t>.</w:t>
      </w:r>
      <w:r w:rsidRPr="00E23D33">
        <w:rPr>
          <w:color w:val="2D3038"/>
        </w:rPr>
        <w:t xml:space="preserve">Функции и полномочия учредителя в отношении муниципального </w:t>
      </w:r>
      <w:r>
        <w:rPr>
          <w:color w:val="2D3038"/>
        </w:rPr>
        <w:t xml:space="preserve">казенного </w:t>
      </w:r>
      <w:r w:rsidRPr="00E23D33">
        <w:rPr>
          <w:color w:val="2D3038"/>
        </w:rPr>
        <w:t xml:space="preserve"> учреждения </w:t>
      </w:r>
      <w:r w:rsidR="00B92CD0">
        <w:rPr>
          <w:color w:val="2D3038"/>
          <w:kern w:val="36"/>
        </w:rPr>
        <w:t xml:space="preserve">«Центр культуры и досуга </w:t>
      </w:r>
      <w:proofErr w:type="spellStart"/>
      <w:r w:rsidR="00B92CD0">
        <w:rPr>
          <w:color w:val="2D3038"/>
          <w:kern w:val="36"/>
        </w:rPr>
        <w:t>с.п.ст</w:t>
      </w:r>
      <w:proofErr w:type="spellEnd"/>
      <w:r w:rsidR="00B92CD0">
        <w:rPr>
          <w:color w:val="2D3038"/>
          <w:kern w:val="36"/>
        </w:rPr>
        <w:t xml:space="preserve">. Солдатская </w:t>
      </w:r>
      <w:proofErr w:type="spellStart"/>
      <w:r w:rsidR="00B92CD0">
        <w:rPr>
          <w:color w:val="2D3038"/>
          <w:kern w:val="36"/>
        </w:rPr>
        <w:t>Прохладненского</w:t>
      </w:r>
      <w:proofErr w:type="spellEnd"/>
      <w:r w:rsidR="00B92CD0">
        <w:rPr>
          <w:color w:val="2D3038"/>
          <w:kern w:val="36"/>
        </w:rPr>
        <w:t xml:space="preserve"> муниципального района КБР» (далее</w:t>
      </w:r>
      <w:r w:rsidR="00374274">
        <w:rPr>
          <w:color w:val="2D3038"/>
          <w:kern w:val="36"/>
        </w:rPr>
        <w:t xml:space="preserve"> </w:t>
      </w:r>
      <w:r w:rsidR="00B92CD0">
        <w:rPr>
          <w:color w:val="2D3038"/>
          <w:kern w:val="36"/>
        </w:rPr>
        <w:t xml:space="preserve">- муниципальное казенное учреждение) </w:t>
      </w:r>
      <w:r w:rsidRPr="00E23D33">
        <w:rPr>
          <w:color w:val="2D3038"/>
        </w:rPr>
        <w:t xml:space="preserve">в случае, если иное не установлено законами и иными нормативными правовыми актами Российской Федерации, законами и иными нормативно-правовыми актами </w:t>
      </w:r>
      <w:r>
        <w:rPr>
          <w:color w:val="2D3038"/>
        </w:rPr>
        <w:t>Кабардино-Балкарской Республики</w:t>
      </w:r>
      <w:r w:rsidRPr="00E23D33">
        <w:rPr>
          <w:color w:val="2D3038"/>
        </w:rPr>
        <w:t xml:space="preserve">, нормативно-правовыми актами органов местного самоуправления </w:t>
      </w:r>
      <w:proofErr w:type="spellStart"/>
      <w:r>
        <w:rPr>
          <w:color w:val="2D3038"/>
        </w:rPr>
        <w:t>Прохл</w:t>
      </w:r>
      <w:r w:rsidR="00B92CD0">
        <w:rPr>
          <w:color w:val="2D3038"/>
        </w:rPr>
        <w:t>а</w:t>
      </w:r>
      <w:r>
        <w:rPr>
          <w:color w:val="2D3038"/>
        </w:rPr>
        <w:t>дненского</w:t>
      </w:r>
      <w:proofErr w:type="spellEnd"/>
      <w:r>
        <w:rPr>
          <w:color w:val="2D3038"/>
        </w:rPr>
        <w:t xml:space="preserve"> муниципального района, </w:t>
      </w:r>
      <w:r w:rsidRPr="00E23D33">
        <w:rPr>
          <w:color w:val="2D3038"/>
        </w:rPr>
        <w:t xml:space="preserve">осуществляются </w:t>
      </w:r>
      <w:r w:rsidR="00B514E7">
        <w:rPr>
          <w:color w:val="2D3038"/>
        </w:rPr>
        <w:t xml:space="preserve">местной </w:t>
      </w:r>
      <w:r w:rsidRPr="00E23D33">
        <w:rPr>
          <w:color w:val="2D3038"/>
        </w:rPr>
        <w:t xml:space="preserve">администрацией </w:t>
      </w:r>
      <w:r w:rsidR="00E266E6">
        <w:rPr>
          <w:color w:val="2D3038"/>
        </w:rPr>
        <w:t>сельского посел</w:t>
      </w:r>
      <w:r w:rsidR="00B514E7">
        <w:rPr>
          <w:color w:val="2D3038"/>
        </w:rPr>
        <w:t>ения</w:t>
      </w:r>
      <w:proofErr w:type="gramEnd"/>
      <w:r w:rsidR="00B514E7">
        <w:rPr>
          <w:color w:val="2D3038"/>
        </w:rPr>
        <w:t xml:space="preserve"> станица Солдатская </w:t>
      </w:r>
      <w:proofErr w:type="spellStart"/>
      <w:r w:rsidR="00E266E6">
        <w:rPr>
          <w:color w:val="2D3038"/>
        </w:rPr>
        <w:t>Прохладненского</w:t>
      </w:r>
      <w:proofErr w:type="spellEnd"/>
      <w:r w:rsidR="00E266E6">
        <w:rPr>
          <w:color w:val="2D3038"/>
        </w:rPr>
        <w:t xml:space="preserve"> муниципального района </w:t>
      </w:r>
      <w:r w:rsidRPr="00E23D33">
        <w:rPr>
          <w:color w:val="2D3038"/>
        </w:rPr>
        <w:t>(далее - орган, осуществляющий функции и полномочия учредителя).</w:t>
      </w:r>
    </w:p>
    <w:p w:rsidR="00E23D33" w:rsidRPr="00E23D33" w:rsidRDefault="00E266E6" w:rsidP="00E266E6">
      <w:pPr>
        <w:spacing w:line="319" w:lineRule="atLeast"/>
        <w:ind w:firstLine="708"/>
        <w:jc w:val="both"/>
        <w:textAlignment w:val="baseline"/>
        <w:rPr>
          <w:color w:val="2D3038"/>
        </w:rPr>
      </w:pPr>
      <w:r>
        <w:rPr>
          <w:b/>
          <w:bCs/>
          <w:color w:val="777777"/>
          <w:bdr w:val="none" w:sz="0" w:space="0" w:color="auto" w:frame="1"/>
        </w:rPr>
        <w:t>2</w:t>
      </w:r>
      <w:r w:rsidR="00E23D33" w:rsidRPr="00E23D33">
        <w:rPr>
          <w:b/>
          <w:bCs/>
          <w:color w:val="777777"/>
          <w:bdr w:val="none" w:sz="0" w:space="0" w:color="auto" w:frame="1"/>
        </w:rPr>
        <w:t>.</w:t>
      </w:r>
      <w:r w:rsidR="00E23D33" w:rsidRPr="00E23D33">
        <w:rPr>
          <w:color w:val="2D3038"/>
        </w:rPr>
        <w:t>Орган, осуществляющий функции и полномочия учредителя, в установленном порядке:</w:t>
      </w:r>
    </w:p>
    <w:p w:rsidR="00E23D33" w:rsidRPr="00E23D33" w:rsidRDefault="00B92CD0" w:rsidP="00E266E6">
      <w:pPr>
        <w:spacing w:line="319" w:lineRule="atLeast"/>
        <w:ind w:firstLine="708"/>
        <w:jc w:val="both"/>
        <w:textAlignment w:val="baseline"/>
        <w:rPr>
          <w:color w:val="2D3038"/>
        </w:rPr>
      </w:pPr>
      <w:r>
        <w:rPr>
          <w:b/>
          <w:bCs/>
          <w:color w:val="777777"/>
          <w:bdr w:val="none" w:sz="0" w:space="0" w:color="auto" w:frame="1"/>
        </w:rPr>
        <w:t>2.1.В</w:t>
      </w:r>
      <w:r w:rsidR="00E23D33" w:rsidRPr="00E23D33">
        <w:rPr>
          <w:color w:val="2D3038"/>
        </w:rPr>
        <w:t>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E23D33" w:rsidRPr="00E23D33" w:rsidRDefault="00B92CD0" w:rsidP="00E266E6">
      <w:pPr>
        <w:spacing w:line="319" w:lineRule="atLeast"/>
        <w:ind w:firstLine="708"/>
        <w:jc w:val="both"/>
        <w:textAlignment w:val="baseline"/>
        <w:rPr>
          <w:color w:val="2D3038"/>
        </w:rPr>
      </w:pPr>
      <w:r>
        <w:rPr>
          <w:b/>
          <w:bCs/>
          <w:color w:val="777777"/>
          <w:bdr w:val="none" w:sz="0" w:space="0" w:color="auto" w:frame="1"/>
        </w:rPr>
        <w:t>2.2.</w:t>
      </w:r>
      <w:r>
        <w:rPr>
          <w:color w:val="2D3038"/>
        </w:rPr>
        <w:t>У</w:t>
      </w:r>
      <w:r w:rsidR="00E23D33" w:rsidRPr="00E23D33">
        <w:rPr>
          <w:color w:val="2D3038"/>
        </w:rPr>
        <w:t>тверждает устав муниципального казенного учреждения, а также вносимые в него изменения;</w:t>
      </w:r>
    </w:p>
    <w:p w:rsidR="00E23D33" w:rsidRPr="00E23D33" w:rsidRDefault="00B92CD0" w:rsidP="00E266E6">
      <w:pPr>
        <w:spacing w:line="319" w:lineRule="atLeast"/>
        <w:ind w:firstLine="708"/>
        <w:jc w:val="both"/>
        <w:textAlignment w:val="baseline"/>
        <w:rPr>
          <w:color w:val="2D3038"/>
        </w:rPr>
      </w:pPr>
      <w:r>
        <w:rPr>
          <w:b/>
          <w:bCs/>
          <w:color w:val="777777"/>
          <w:bdr w:val="none" w:sz="0" w:space="0" w:color="auto" w:frame="1"/>
        </w:rPr>
        <w:t>2.3.</w:t>
      </w:r>
      <w:r>
        <w:rPr>
          <w:color w:val="2D3038"/>
        </w:rPr>
        <w:t>Н</w:t>
      </w:r>
      <w:r w:rsidR="00E23D33" w:rsidRPr="00E23D33">
        <w:rPr>
          <w:color w:val="2D3038"/>
        </w:rPr>
        <w:t>азначает руководителя муниципального казенного учреждения и прекращает его полномочия;</w:t>
      </w:r>
    </w:p>
    <w:p w:rsidR="00E23D33" w:rsidRPr="00E23D33" w:rsidRDefault="00B92CD0" w:rsidP="00E266E6">
      <w:pPr>
        <w:spacing w:line="319" w:lineRule="atLeast"/>
        <w:ind w:firstLine="708"/>
        <w:jc w:val="both"/>
        <w:textAlignment w:val="baseline"/>
        <w:rPr>
          <w:color w:val="2D3038"/>
        </w:rPr>
      </w:pPr>
      <w:r>
        <w:rPr>
          <w:b/>
          <w:bCs/>
          <w:color w:val="777777"/>
          <w:bdr w:val="none" w:sz="0" w:space="0" w:color="auto" w:frame="1"/>
        </w:rPr>
        <w:t>2.4.</w:t>
      </w:r>
      <w:r>
        <w:rPr>
          <w:color w:val="2D3038"/>
        </w:rPr>
        <w:t>З</w:t>
      </w:r>
      <w:r w:rsidR="00E23D33" w:rsidRPr="00E23D33">
        <w:rPr>
          <w:color w:val="2D3038"/>
        </w:rPr>
        <w:t>аключает и прекращает трудовой договор с руководителем муниципального казенного учреждения;</w:t>
      </w:r>
    </w:p>
    <w:p w:rsidR="00E23D33" w:rsidRPr="00E23D33" w:rsidRDefault="00B92CD0" w:rsidP="00E266E6">
      <w:pPr>
        <w:spacing w:line="319" w:lineRule="atLeast"/>
        <w:ind w:firstLine="708"/>
        <w:jc w:val="both"/>
        <w:textAlignment w:val="baseline"/>
        <w:rPr>
          <w:color w:val="2D3038"/>
        </w:rPr>
      </w:pPr>
      <w:r>
        <w:rPr>
          <w:b/>
          <w:bCs/>
          <w:color w:val="777777"/>
          <w:bdr w:val="none" w:sz="0" w:space="0" w:color="auto" w:frame="1"/>
        </w:rPr>
        <w:t>2.5.</w:t>
      </w:r>
      <w:r>
        <w:rPr>
          <w:color w:val="2D3038"/>
        </w:rPr>
        <w:t>Ф</w:t>
      </w:r>
      <w:r w:rsidR="00E23D33" w:rsidRPr="00E23D33">
        <w:rPr>
          <w:color w:val="2D3038"/>
        </w:rPr>
        <w:t>ормирует и утверждает задание для муниципального казенного учреждения в соответствии с предусмотренными его уставом основными видами деятельности;</w:t>
      </w:r>
    </w:p>
    <w:p w:rsidR="00E23D33" w:rsidRPr="00E23D33" w:rsidRDefault="00B92CD0" w:rsidP="00E266E6">
      <w:pPr>
        <w:spacing w:line="319" w:lineRule="atLeast"/>
        <w:ind w:firstLine="708"/>
        <w:jc w:val="both"/>
        <w:textAlignment w:val="baseline"/>
        <w:rPr>
          <w:color w:val="2D3038"/>
        </w:rPr>
      </w:pPr>
      <w:r>
        <w:rPr>
          <w:b/>
          <w:bCs/>
          <w:color w:val="777777"/>
          <w:bdr w:val="none" w:sz="0" w:space="0" w:color="auto" w:frame="1"/>
        </w:rPr>
        <w:t>2.6.</w:t>
      </w:r>
      <w:r>
        <w:rPr>
          <w:color w:val="2D3038"/>
        </w:rPr>
        <w:t>О</w:t>
      </w:r>
      <w:r w:rsidR="00E23D33" w:rsidRPr="00E23D33">
        <w:rPr>
          <w:color w:val="2D3038"/>
        </w:rPr>
        <w:t>пределяет на основании правового акта перечень казенных учреждений, которым устанавливается задание на оказание услуг (выполнение работ) юридическим и физическим лицам (далее - задание);</w:t>
      </w:r>
    </w:p>
    <w:p w:rsidR="00E23D33" w:rsidRPr="00E23D33" w:rsidRDefault="00B92CD0" w:rsidP="00E266E6">
      <w:pPr>
        <w:spacing w:line="319" w:lineRule="atLeast"/>
        <w:ind w:firstLine="708"/>
        <w:jc w:val="both"/>
        <w:textAlignment w:val="baseline"/>
        <w:rPr>
          <w:color w:val="2D3038"/>
        </w:rPr>
      </w:pPr>
      <w:r>
        <w:rPr>
          <w:b/>
          <w:bCs/>
          <w:color w:val="777777"/>
          <w:bdr w:val="none" w:sz="0" w:space="0" w:color="auto" w:frame="1"/>
        </w:rPr>
        <w:t>2.7.</w:t>
      </w:r>
      <w:r>
        <w:rPr>
          <w:color w:val="2D3038"/>
        </w:rPr>
        <w:t>О</w:t>
      </w:r>
      <w:r w:rsidR="00E23D33" w:rsidRPr="00E23D33">
        <w:rPr>
          <w:color w:val="2D3038"/>
        </w:rPr>
        <w:t>существляет финансовое обеспечение деятельности муниципального казенного учреждения, в том числе выполнения задания в случае его утверждения;</w:t>
      </w:r>
    </w:p>
    <w:p w:rsidR="00E23D33" w:rsidRPr="00E23D33" w:rsidRDefault="00B92CD0" w:rsidP="00E266E6">
      <w:pPr>
        <w:spacing w:line="319" w:lineRule="atLeast"/>
        <w:ind w:firstLine="708"/>
        <w:jc w:val="both"/>
        <w:textAlignment w:val="baseline"/>
        <w:rPr>
          <w:color w:val="2D3038"/>
        </w:rPr>
      </w:pPr>
      <w:r>
        <w:rPr>
          <w:b/>
          <w:bCs/>
          <w:color w:val="777777"/>
          <w:bdr w:val="none" w:sz="0" w:space="0" w:color="auto" w:frame="1"/>
        </w:rPr>
        <w:lastRenderedPageBreak/>
        <w:t>2.8.</w:t>
      </w:r>
      <w:r>
        <w:rPr>
          <w:color w:val="2D3038"/>
        </w:rPr>
        <w:t>О</w:t>
      </w:r>
      <w:r w:rsidR="00E23D33" w:rsidRPr="00E23D33">
        <w:rPr>
          <w:color w:val="2D3038"/>
        </w:rPr>
        <w:t>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установленными требованиями;</w:t>
      </w:r>
    </w:p>
    <w:p w:rsidR="00E23D33" w:rsidRPr="00E23D33" w:rsidRDefault="00B92CD0" w:rsidP="00E266E6">
      <w:pPr>
        <w:spacing w:line="319" w:lineRule="atLeast"/>
        <w:ind w:firstLine="708"/>
        <w:jc w:val="both"/>
        <w:textAlignment w:val="baseline"/>
        <w:rPr>
          <w:color w:val="2D3038"/>
        </w:rPr>
      </w:pPr>
      <w:r>
        <w:rPr>
          <w:b/>
          <w:bCs/>
          <w:color w:val="777777"/>
          <w:bdr w:val="none" w:sz="0" w:space="0" w:color="auto" w:frame="1"/>
        </w:rPr>
        <w:t>2.9.</w:t>
      </w:r>
      <w:r>
        <w:rPr>
          <w:color w:val="2D3038"/>
        </w:rPr>
        <w:t>У</w:t>
      </w:r>
      <w:r w:rsidR="00E23D33" w:rsidRPr="00E23D33">
        <w:rPr>
          <w:color w:val="2D3038"/>
        </w:rPr>
        <w:t>станавливает порядок составления, утверждения и ведения бюджетных смет муниципальных казенных учреждений в соответствии с установленными требованиями;</w:t>
      </w:r>
    </w:p>
    <w:p w:rsidR="00E23D33" w:rsidRPr="00E23D33" w:rsidRDefault="00B92CD0" w:rsidP="00E266E6">
      <w:pPr>
        <w:spacing w:line="319" w:lineRule="atLeast"/>
        <w:ind w:firstLine="708"/>
        <w:jc w:val="both"/>
        <w:textAlignment w:val="baseline"/>
        <w:rPr>
          <w:color w:val="2D3038"/>
        </w:rPr>
      </w:pPr>
      <w:r>
        <w:rPr>
          <w:b/>
          <w:bCs/>
          <w:color w:val="777777"/>
          <w:bdr w:val="none" w:sz="0" w:space="0" w:color="auto" w:frame="1"/>
        </w:rPr>
        <w:t>2.10.</w:t>
      </w:r>
      <w:r>
        <w:rPr>
          <w:color w:val="2D3038"/>
        </w:rPr>
        <w:t>С</w:t>
      </w:r>
      <w:r w:rsidR="00E23D33" w:rsidRPr="00E23D33">
        <w:rPr>
          <w:color w:val="2D3038"/>
        </w:rPr>
        <w:t>огласовывает распоряжение движимым имуществом муниципального казенного учреждения;</w:t>
      </w:r>
    </w:p>
    <w:p w:rsidR="00E23D33" w:rsidRPr="00E23D33" w:rsidRDefault="00B92CD0" w:rsidP="00E266E6">
      <w:pPr>
        <w:spacing w:line="319" w:lineRule="atLeast"/>
        <w:ind w:firstLine="708"/>
        <w:jc w:val="both"/>
        <w:textAlignment w:val="baseline"/>
        <w:rPr>
          <w:color w:val="2D3038"/>
        </w:rPr>
      </w:pPr>
      <w:r>
        <w:rPr>
          <w:b/>
          <w:bCs/>
          <w:color w:val="777777"/>
          <w:bdr w:val="none" w:sz="0" w:space="0" w:color="auto" w:frame="1"/>
        </w:rPr>
        <w:t>2.11.</w:t>
      </w:r>
      <w:r>
        <w:rPr>
          <w:color w:val="2D3038"/>
        </w:rPr>
        <w:t>О</w:t>
      </w:r>
      <w:r w:rsidR="00E23D33" w:rsidRPr="00E23D33">
        <w:rPr>
          <w:color w:val="2D3038"/>
        </w:rPr>
        <w:t xml:space="preserve">существляет </w:t>
      </w:r>
      <w:proofErr w:type="gramStart"/>
      <w:r w:rsidR="00E23D33" w:rsidRPr="00E23D33">
        <w:rPr>
          <w:color w:val="2D3038"/>
        </w:rPr>
        <w:t>контроль за</w:t>
      </w:r>
      <w:proofErr w:type="gramEnd"/>
      <w:r w:rsidR="00E23D33" w:rsidRPr="00E23D33">
        <w:rPr>
          <w:color w:val="2D3038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E23D33" w:rsidRPr="00E23D33" w:rsidRDefault="00E266E6" w:rsidP="00E266E6">
      <w:pPr>
        <w:spacing w:line="319" w:lineRule="atLeast"/>
        <w:jc w:val="both"/>
        <w:textAlignment w:val="baseline"/>
        <w:rPr>
          <w:color w:val="2D3038"/>
        </w:rPr>
      </w:pPr>
      <w:r>
        <w:rPr>
          <w:b/>
          <w:bCs/>
          <w:color w:val="777777"/>
          <w:bdr w:val="none" w:sz="0" w:space="0" w:color="auto" w:frame="1"/>
        </w:rPr>
        <w:t xml:space="preserve"> </w:t>
      </w:r>
      <w:r>
        <w:rPr>
          <w:b/>
          <w:bCs/>
          <w:color w:val="777777"/>
          <w:bdr w:val="none" w:sz="0" w:space="0" w:color="auto" w:frame="1"/>
        </w:rPr>
        <w:tab/>
      </w:r>
      <w:r w:rsidR="00B92CD0">
        <w:rPr>
          <w:b/>
          <w:bCs/>
          <w:color w:val="777777"/>
          <w:bdr w:val="none" w:sz="0" w:space="0" w:color="auto" w:frame="1"/>
        </w:rPr>
        <w:t>2.12.</w:t>
      </w:r>
      <w:r w:rsidR="00B92CD0">
        <w:rPr>
          <w:color w:val="2D3038"/>
        </w:rPr>
        <w:t>О</w:t>
      </w:r>
      <w:r w:rsidR="00E23D33" w:rsidRPr="00E23D33">
        <w:rPr>
          <w:color w:val="2D3038"/>
        </w:rPr>
        <w:t>существляет иные функции и полномочия учредителя, установленные законами и иными нормативными правовыми актами.</w:t>
      </w:r>
    </w:p>
    <w:p w:rsidR="00E23D33" w:rsidRDefault="00B92CD0" w:rsidP="00E23D33">
      <w:p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ab/>
        <w:t xml:space="preserve">3. </w:t>
      </w:r>
      <w:r w:rsidR="00F67C5E" w:rsidRPr="00E23D33">
        <w:rPr>
          <w:color w:val="2D3038"/>
        </w:rPr>
        <w:t>Орган, осуществляющий функции и полномочия учредителя</w:t>
      </w:r>
      <w:r w:rsidR="00F67C5E">
        <w:rPr>
          <w:color w:val="2D3038"/>
        </w:rPr>
        <w:t xml:space="preserve">, </w:t>
      </w:r>
      <w:r>
        <w:rPr>
          <w:color w:val="2D3038"/>
        </w:rPr>
        <w:t>как орган, осуществляющий полномочия собственника имущества казенного учреждения</w:t>
      </w:r>
      <w:r w:rsidR="00F67C5E">
        <w:rPr>
          <w:color w:val="2D3038"/>
        </w:rPr>
        <w:t>:</w:t>
      </w:r>
    </w:p>
    <w:p w:rsidR="00F67C5E" w:rsidRDefault="00F67C5E" w:rsidP="00E23D33">
      <w:p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ab/>
        <w:t>3.1. Закрепляет за муниципальным казенным учреждением на праве оперативного управления имущество</w:t>
      </w:r>
      <w:r w:rsidR="00374274">
        <w:rPr>
          <w:color w:val="2D3038"/>
        </w:rPr>
        <w:t xml:space="preserve"> местной администрации сельского поселения станица Солдатская </w:t>
      </w:r>
      <w:proofErr w:type="spellStart"/>
      <w:r w:rsidR="00374274">
        <w:rPr>
          <w:color w:val="2D3038"/>
        </w:rPr>
        <w:t>Прохладненского</w:t>
      </w:r>
      <w:proofErr w:type="spellEnd"/>
      <w:r w:rsidR="00374274">
        <w:rPr>
          <w:color w:val="2D3038"/>
        </w:rPr>
        <w:t xml:space="preserve"> муниципального района</w:t>
      </w:r>
      <w:r>
        <w:rPr>
          <w:color w:val="2D3038"/>
        </w:rPr>
        <w:t>;</w:t>
      </w:r>
    </w:p>
    <w:p w:rsidR="00F67C5E" w:rsidRDefault="00F67C5E" w:rsidP="00E23D33">
      <w:p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ab/>
        <w:t>3.2. Согласовывает распоряжением имуществом муниципального казенного учреждения, в том числе передаче его в аренду.</w:t>
      </w:r>
    </w:p>
    <w:p w:rsidR="00F67C5E" w:rsidRPr="00E23D33" w:rsidRDefault="00F67C5E" w:rsidP="00E23D33">
      <w:p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ab/>
        <w:t xml:space="preserve">4. Местная администрация </w:t>
      </w:r>
      <w:proofErr w:type="spellStart"/>
      <w:r>
        <w:rPr>
          <w:color w:val="2D3038"/>
        </w:rPr>
        <w:t>с.п.ст</w:t>
      </w:r>
      <w:proofErr w:type="spellEnd"/>
      <w:r>
        <w:rPr>
          <w:color w:val="2D3038"/>
        </w:rPr>
        <w:t xml:space="preserve">. Солдатская </w:t>
      </w:r>
      <w:proofErr w:type="spellStart"/>
      <w:r>
        <w:rPr>
          <w:color w:val="2D3038"/>
        </w:rPr>
        <w:t>Прохладненского</w:t>
      </w:r>
      <w:proofErr w:type="spellEnd"/>
      <w:r>
        <w:rPr>
          <w:color w:val="2D3038"/>
        </w:rPr>
        <w:t xml:space="preserve"> муниципального района как орган, осуществляющий функции и полномочия учредителя казенного учреждения, доводит свои решения до муниципального казенного учреждения в течение 7 рабочих дней с даты их принятия.</w:t>
      </w:r>
    </w:p>
    <w:p w:rsidR="00E23D33" w:rsidRPr="00E23D33" w:rsidRDefault="00E23D33" w:rsidP="00E23D33">
      <w:pPr>
        <w:spacing w:line="319" w:lineRule="atLeast"/>
        <w:jc w:val="both"/>
        <w:textAlignment w:val="baseline"/>
        <w:rPr>
          <w:color w:val="2D3038"/>
        </w:rPr>
      </w:pPr>
    </w:p>
    <w:p w:rsidR="00E23D33" w:rsidRPr="00E23D33" w:rsidRDefault="00E23D33" w:rsidP="00E23D33">
      <w:pPr>
        <w:spacing w:line="319" w:lineRule="atLeast"/>
        <w:jc w:val="both"/>
        <w:textAlignment w:val="baseline"/>
        <w:rPr>
          <w:color w:val="2D3038"/>
        </w:rPr>
      </w:pPr>
    </w:p>
    <w:p w:rsidR="00E23D33" w:rsidRDefault="00E23D33" w:rsidP="00E23D33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</w:p>
    <w:p w:rsidR="00E23D33" w:rsidRDefault="00E23D33" w:rsidP="00E23D33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</w:p>
    <w:p w:rsidR="00E23D33" w:rsidRDefault="00E23D33" w:rsidP="0070718F">
      <w:pPr>
        <w:jc w:val="center"/>
      </w:pPr>
    </w:p>
    <w:sectPr w:rsidR="00E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12D8"/>
    <w:multiLevelType w:val="multilevel"/>
    <w:tmpl w:val="37FE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F"/>
    <w:rsid w:val="00374274"/>
    <w:rsid w:val="003F6D33"/>
    <w:rsid w:val="0070718F"/>
    <w:rsid w:val="00A82801"/>
    <w:rsid w:val="00B31942"/>
    <w:rsid w:val="00B514E7"/>
    <w:rsid w:val="00B92CD0"/>
    <w:rsid w:val="00BD3E17"/>
    <w:rsid w:val="00C34752"/>
    <w:rsid w:val="00E23D33"/>
    <w:rsid w:val="00E266E6"/>
    <w:rsid w:val="00F075A9"/>
    <w:rsid w:val="00F6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18F"/>
    <w:pPr>
      <w:jc w:val="center"/>
    </w:pPr>
    <w:rPr>
      <w:sz w:val="24"/>
      <w:szCs w:val="20"/>
    </w:rPr>
  </w:style>
  <w:style w:type="character" w:customStyle="1" w:styleId="a4">
    <w:name w:val="Название Знак"/>
    <w:basedOn w:val="a0"/>
    <w:link w:val="a3"/>
    <w:rsid w:val="007071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0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с отступом 31"/>
    <w:basedOn w:val="a"/>
    <w:rsid w:val="0070718F"/>
    <w:pPr>
      <w:ind w:firstLine="567"/>
    </w:pPr>
    <w:rPr>
      <w:sz w:val="26"/>
      <w:szCs w:val="20"/>
    </w:rPr>
  </w:style>
  <w:style w:type="paragraph" w:styleId="a5">
    <w:name w:val="No Spacing"/>
    <w:uiPriority w:val="1"/>
    <w:qFormat/>
    <w:rsid w:val="0070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5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18F"/>
    <w:pPr>
      <w:jc w:val="center"/>
    </w:pPr>
    <w:rPr>
      <w:sz w:val="24"/>
      <w:szCs w:val="20"/>
    </w:rPr>
  </w:style>
  <w:style w:type="character" w:customStyle="1" w:styleId="a4">
    <w:name w:val="Название Знак"/>
    <w:basedOn w:val="a0"/>
    <w:link w:val="a3"/>
    <w:rsid w:val="007071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0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7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с отступом 31"/>
    <w:basedOn w:val="a"/>
    <w:rsid w:val="0070718F"/>
    <w:pPr>
      <w:ind w:firstLine="567"/>
    </w:pPr>
    <w:rPr>
      <w:sz w:val="26"/>
      <w:szCs w:val="20"/>
    </w:rPr>
  </w:style>
  <w:style w:type="paragraph" w:styleId="a5">
    <w:name w:val="No Spacing"/>
    <w:uiPriority w:val="1"/>
    <w:qFormat/>
    <w:rsid w:val="0070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2019-06-26T09:27:00Z</cp:lastPrinted>
  <dcterms:created xsi:type="dcterms:W3CDTF">2019-04-29T10:04:00Z</dcterms:created>
  <dcterms:modified xsi:type="dcterms:W3CDTF">2019-06-26T09:27:00Z</dcterms:modified>
</cp:coreProperties>
</file>