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F61E8A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F61E8A" w:rsidRDefault="00F61E8A" w:rsidP="0057439D">
            <w:pPr>
              <w:ind w:left="-288"/>
              <w:jc w:val="center"/>
              <w:rPr>
                <w:sz w:val="28"/>
              </w:rPr>
            </w:pPr>
          </w:p>
          <w:p w:rsidR="00F61E8A" w:rsidRDefault="00F61E8A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F61E8A" w:rsidRDefault="00F61E8A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F61E8A" w:rsidRDefault="00F61E8A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F61E8A" w:rsidRDefault="00F61E8A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F61E8A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F61E8A" w:rsidRDefault="00F61E8A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F61E8A" w:rsidRPr="00D73415" w:rsidRDefault="00F61E8A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F61E8A" w:rsidRPr="00D73415" w:rsidRDefault="00F61E8A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F61E8A" w:rsidRPr="00D73415" w:rsidRDefault="00F61E8A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F61E8A" w:rsidRPr="00D73415" w:rsidRDefault="00F61E8A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61E8A" w:rsidRDefault="00F61E8A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F61E8A" w:rsidTr="0057439D">
        <w:trPr>
          <w:cantSplit/>
          <w:trHeight w:val="1830"/>
        </w:trPr>
        <w:tc>
          <w:tcPr>
            <w:tcW w:w="419" w:type="dxa"/>
          </w:tcPr>
          <w:p w:rsidR="00F61E8A" w:rsidRDefault="00F61E8A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F61E8A" w:rsidRDefault="00F61E8A" w:rsidP="0057439D">
            <w:pPr>
              <w:ind w:left="-288" w:right="-108"/>
              <w:jc w:val="center"/>
              <w:rPr>
                <w:sz w:val="16"/>
              </w:rPr>
            </w:pPr>
          </w:p>
          <w:p w:rsidR="00F61E8A" w:rsidRDefault="00F61E8A" w:rsidP="0057439D">
            <w:pPr>
              <w:ind w:left="-288" w:right="-108"/>
              <w:jc w:val="center"/>
              <w:rPr>
                <w:sz w:val="10"/>
              </w:rPr>
            </w:pPr>
          </w:p>
          <w:p w:rsidR="00F61E8A" w:rsidRDefault="00F61E8A" w:rsidP="0057439D">
            <w:pPr>
              <w:ind w:left="-288" w:right="-108"/>
              <w:jc w:val="center"/>
              <w:rPr>
                <w:sz w:val="28"/>
              </w:rPr>
            </w:pPr>
          </w:p>
          <w:p w:rsidR="00F61E8A" w:rsidRDefault="00F61E8A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F61E8A" w:rsidRDefault="00F61E8A" w:rsidP="0057439D">
            <w:pPr>
              <w:ind w:left="-288" w:right="-108"/>
            </w:pPr>
          </w:p>
        </w:tc>
        <w:tc>
          <w:tcPr>
            <w:tcW w:w="458" w:type="dxa"/>
          </w:tcPr>
          <w:p w:rsidR="00F61E8A" w:rsidRDefault="00F61E8A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F61E8A" w:rsidRDefault="00F61E8A" w:rsidP="0057439D">
            <w:pPr>
              <w:rPr>
                <w:sz w:val="28"/>
                <w:szCs w:val="28"/>
              </w:rPr>
            </w:pPr>
          </w:p>
        </w:tc>
      </w:tr>
      <w:tr w:rsidR="00F61E8A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F61E8A" w:rsidRDefault="00F61E8A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F61E8A" w:rsidRDefault="00F61E8A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F61E8A" w:rsidRDefault="00F61E8A" w:rsidP="0057439D">
            <w:pPr>
              <w:rPr>
                <w:sz w:val="28"/>
                <w:szCs w:val="28"/>
              </w:rPr>
            </w:pPr>
          </w:p>
        </w:tc>
      </w:tr>
    </w:tbl>
    <w:p w:rsidR="00F61E8A" w:rsidRPr="000977A0" w:rsidRDefault="00F61E8A" w:rsidP="000A68F4">
      <w:pPr>
        <w:jc w:val="both"/>
        <w:rPr>
          <w:sz w:val="16"/>
          <w:szCs w:val="16"/>
        </w:rPr>
      </w:pPr>
    </w:p>
    <w:p w:rsidR="00F61E8A" w:rsidRDefault="00F61E8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F61E8A" w:rsidRDefault="00F61E8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F61E8A" w:rsidRDefault="00F61E8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F61E8A" w:rsidRDefault="00F61E8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F61E8A" w:rsidRDefault="00F61E8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F61E8A" w:rsidRDefault="00F61E8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F61E8A" w:rsidRDefault="00F61E8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F61E8A" w:rsidRDefault="00F61E8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F61E8A" w:rsidRDefault="00F61E8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F61E8A" w:rsidRPr="00B703EE" w:rsidRDefault="00F61E8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F61E8A" w:rsidRPr="005A6FDD" w:rsidRDefault="00F61E8A" w:rsidP="000A68F4">
      <w:pPr>
        <w:jc w:val="both"/>
        <w:rPr>
          <w:sz w:val="28"/>
          <w:szCs w:val="28"/>
        </w:rPr>
      </w:pPr>
    </w:p>
    <w:p w:rsidR="00F61E8A" w:rsidRPr="005923E7" w:rsidRDefault="00F61E8A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F61E8A" w:rsidRDefault="00F61E8A" w:rsidP="007C6228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  <w:r w:rsidRPr="007C6228">
        <w:rPr>
          <w:b/>
          <w:bCs/>
          <w:sz w:val="28"/>
          <w:szCs w:val="28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</w:t>
      </w:r>
    </w:p>
    <w:p w:rsidR="00F61E8A" w:rsidRPr="007C6228" w:rsidRDefault="00F61E8A" w:rsidP="007C6228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</w:p>
    <w:p w:rsidR="00F61E8A" w:rsidRPr="007C6228" w:rsidRDefault="00F61E8A" w:rsidP="007C6228">
      <w:pPr>
        <w:ind w:right="-1" w:firstLine="709"/>
        <w:jc w:val="both"/>
        <w:rPr>
          <w:bCs/>
          <w:sz w:val="28"/>
          <w:szCs w:val="28"/>
        </w:rPr>
      </w:pPr>
      <w:r w:rsidRPr="007C6228">
        <w:rPr>
          <w:bCs/>
          <w:sz w:val="28"/>
          <w:szCs w:val="28"/>
        </w:rPr>
        <w:t>Внесен ряд изменений в Бюджетный кодекс РФ, необходимых для формирования проекта закона о федеральном бюджете на 2024 - 2026 годы и исполнения бюджетов в 2024 году</w:t>
      </w:r>
    </w:p>
    <w:p w:rsidR="00F61E8A" w:rsidRPr="007C6228" w:rsidRDefault="00F61E8A" w:rsidP="007C6228">
      <w:pPr>
        <w:ind w:right="-1" w:firstLine="709"/>
        <w:jc w:val="both"/>
        <w:rPr>
          <w:bCs/>
          <w:sz w:val="28"/>
          <w:szCs w:val="28"/>
        </w:rPr>
      </w:pPr>
      <w:r w:rsidRPr="007C6228">
        <w:rPr>
          <w:bCs/>
          <w:sz w:val="28"/>
          <w:szCs w:val="28"/>
        </w:rPr>
        <w:t>Законом в числе прочего уточняется конструкция "бюджетных правил" в части определения нефтегазовых доходов федерального бюджета с учетом цен на нефть, природный газ, цен экспортной альтернативы для автомобильного бензина АИ-92 класса 5 и дизельного топлива класса 5.</w:t>
      </w:r>
    </w:p>
    <w:p w:rsidR="00F61E8A" w:rsidRPr="007C6228" w:rsidRDefault="00F61E8A" w:rsidP="007C6228">
      <w:pPr>
        <w:ind w:right="-1" w:firstLine="709"/>
        <w:jc w:val="both"/>
        <w:rPr>
          <w:bCs/>
          <w:sz w:val="28"/>
          <w:szCs w:val="28"/>
        </w:rPr>
      </w:pPr>
      <w:r w:rsidRPr="007C6228">
        <w:rPr>
          <w:bCs/>
          <w:sz w:val="28"/>
          <w:szCs w:val="28"/>
        </w:rPr>
        <w:t>Установлено правило, предусматривающее возможность начисления дохода в размере до 3% годовых на остатки средств на счетах для отражения операций со средствами организаций - получателей бюджетных средств.</w:t>
      </w:r>
    </w:p>
    <w:p w:rsidR="00F61E8A" w:rsidRPr="007C6228" w:rsidRDefault="00F61E8A" w:rsidP="007C6228">
      <w:pPr>
        <w:ind w:right="-1" w:firstLine="709"/>
        <w:jc w:val="both"/>
        <w:rPr>
          <w:bCs/>
          <w:sz w:val="28"/>
          <w:szCs w:val="28"/>
        </w:rPr>
      </w:pPr>
      <w:r w:rsidRPr="007C6228">
        <w:rPr>
          <w:bCs/>
          <w:sz w:val="28"/>
          <w:szCs w:val="28"/>
        </w:rPr>
        <w:t>Установлены особенности исполнения федерального бюджета в 2024 году. Правительству предоставлен ряд дополнительных правомочий, в том числе без внесения изменений в бюджетное законодательство увеличить общий объем расходов федерального бюджета, принимать решения о предоставлении в 2024 году госгарантий, не предусмотренных законодательством, вносить изменения в распределение объемов межбюджетных трансфертов, предоставляемых на финансовое обеспечение мероприятий индивидуальных программ социально-экономического развития субъектов РФ.</w:t>
      </w:r>
    </w:p>
    <w:p w:rsidR="00F61E8A" w:rsidRPr="007C6228" w:rsidRDefault="00F61E8A" w:rsidP="007C6228">
      <w:pPr>
        <w:ind w:right="-1" w:firstLine="709"/>
        <w:jc w:val="both"/>
        <w:rPr>
          <w:bCs/>
          <w:sz w:val="28"/>
          <w:szCs w:val="28"/>
        </w:rPr>
      </w:pPr>
      <w:r w:rsidRPr="007C6228">
        <w:rPr>
          <w:bCs/>
          <w:sz w:val="28"/>
          <w:szCs w:val="28"/>
        </w:rPr>
        <w:t>Установлен перечень видов финансовых активов, в которые в 2024 году могут размещаться средства Фонда национального благосостояния.</w:t>
      </w:r>
    </w:p>
    <w:p w:rsidR="00F61E8A" w:rsidRPr="007C6228" w:rsidRDefault="00F61E8A" w:rsidP="007C6228">
      <w:pPr>
        <w:ind w:right="-1" w:firstLine="709"/>
        <w:jc w:val="both"/>
        <w:rPr>
          <w:bCs/>
          <w:sz w:val="28"/>
          <w:szCs w:val="28"/>
        </w:rPr>
      </w:pPr>
      <w:r w:rsidRPr="007C6228">
        <w:rPr>
          <w:bCs/>
          <w:sz w:val="28"/>
          <w:szCs w:val="28"/>
        </w:rPr>
        <w:t>Отдельные уточнения касаются казначейского сопровождения операций с бюджетными средствами.</w:t>
      </w:r>
    </w:p>
    <w:p w:rsidR="00F61E8A" w:rsidRDefault="00F61E8A" w:rsidP="007C6228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7C6228">
        <w:rPr>
          <w:bCs/>
          <w:sz w:val="28"/>
          <w:szCs w:val="28"/>
        </w:rPr>
        <w:t>а 2026 год сохранен действующий норматив распределения акцизов на ГСМ: в федеральный бюджет 25,1%, в бюджеты субъектов РФ 74,9%.</w:t>
      </w:r>
    </w:p>
    <w:p w:rsidR="00F61E8A" w:rsidRPr="000A68F4" w:rsidRDefault="00F61E8A" w:rsidP="007C6228">
      <w:pPr>
        <w:ind w:right="-1" w:firstLine="709"/>
        <w:jc w:val="both"/>
        <w:rPr>
          <w:b/>
          <w:bCs/>
          <w:sz w:val="28"/>
          <w:szCs w:val="28"/>
        </w:rPr>
      </w:pPr>
      <w:r w:rsidRPr="000A68F4">
        <w:rPr>
          <w:sz w:val="28"/>
          <w:szCs w:val="28"/>
        </w:rPr>
        <w:t>(</w:t>
      </w:r>
      <w:r w:rsidRPr="007C6228">
        <w:rPr>
          <w:sz w:val="28"/>
          <w:szCs w:val="28"/>
        </w:rPr>
        <w:t>Федеральный закон от 02.11.2023 N 520-ФЗ</w:t>
      </w:r>
      <w:r w:rsidRPr="000A68F4">
        <w:rPr>
          <w:sz w:val="28"/>
          <w:szCs w:val="28"/>
        </w:rPr>
        <w:t>)</w:t>
      </w:r>
    </w:p>
    <w:p w:rsidR="00F61E8A" w:rsidRDefault="00F61E8A" w:rsidP="000A68F4">
      <w:pPr>
        <w:spacing w:line="240" w:lineRule="exact"/>
        <w:ind w:right="-1"/>
        <w:rPr>
          <w:sz w:val="28"/>
          <w:szCs w:val="28"/>
        </w:rPr>
      </w:pPr>
    </w:p>
    <w:p w:rsidR="00F61E8A" w:rsidRDefault="00F61E8A" w:rsidP="000A68F4">
      <w:pPr>
        <w:spacing w:line="240" w:lineRule="exact"/>
        <w:ind w:right="-1"/>
        <w:rPr>
          <w:sz w:val="28"/>
          <w:szCs w:val="28"/>
        </w:rPr>
      </w:pPr>
    </w:p>
    <w:p w:rsidR="00F61E8A" w:rsidRDefault="00F61E8A" w:rsidP="000A68F4">
      <w:pPr>
        <w:spacing w:line="240" w:lineRule="exact"/>
        <w:ind w:right="-1"/>
        <w:rPr>
          <w:sz w:val="28"/>
          <w:szCs w:val="28"/>
        </w:rPr>
      </w:pPr>
    </w:p>
    <w:p w:rsidR="00F61E8A" w:rsidRDefault="00F61E8A" w:rsidP="000A68F4">
      <w:pPr>
        <w:spacing w:line="240" w:lineRule="exact"/>
        <w:ind w:right="-1"/>
        <w:rPr>
          <w:sz w:val="28"/>
          <w:szCs w:val="28"/>
        </w:rPr>
      </w:pPr>
      <w:bookmarkStart w:id="0" w:name="_GoBack"/>
      <w:bookmarkEnd w:id="0"/>
    </w:p>
    <w:p w:rsidR="00F61E8A" w:rsidRDefault="00F61E8A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F61E8A" w:rsidRPr="002D068A" w:rsidRDefault="00F61E8A" w:rsidP="000A68F4">
      <w:pPr>
        <w:spacing w:line="240" w:lineRule="exact"/>
        <w:ind w:right="-1"/>
        <w:rPr>
          <w:sz w:val="28"/>
          <w:szCs w:val="28"/>
        </w:rPr>
      </w:pPr>
    </w:p>
    <w:p w:rsidR="00F61E8A" w:rsidRPr="003F2ED4" w:rsidRDefault="00F61E8A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</w:p>
    <w:p w:rsidR="00F61E8A" w:rsidRDefault="00F61E8A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F61E8A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304D8"/>
    <w:rsid w:val="0019260B"/>
    <w:rsid w:val="001A7E14"/>
    <w:rsid w:val="002621EF"/>
    <w:rsid w:val="002B1CD5"/>
    <w:rsid w:val="002D068A"/>
    <w:rsid w:val="003F2ED4"/>
    <w:rsid w:val="0057439D"/>
    <w:rsid w:val="005923E7"/>
    <w:rsid w:val="005A6FDD"/>
    <w:rsid w:val="006A6EBD"/>
    <w:rsid w:val="007B2D55"/>
    <w:rsid w:val="007C6228"/>
    <w:rsid w:val="00B703EE"/>
    <w:rsid w:val="00BD68A2"/>
    <w:rsid w:val="00C910FD"/>
    <w:rsid w:val="00D5154C"/>
    <w:rsid w:val="00D73415"/>
    <w:rsid w:val="00DE1FCA"/>
    <w:rsid w:val="00E00E23"/>
    <w:rsid w:val="00F15B3D"/>
    <w:rsid w:val="00F469C6"/>
    <w:rsid w:val="00F61E8A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415</Words>
  <Characters>2368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2023-12-07T07:37:00Z</dcterms:created>
  <dcterms:modified xsi:type="dcterms:W3CDTF">2023-12-07T07:37:00Z</dcterms:modified>
</cp:coreProperties>
</file>