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4FE" w:rsidRPr="00A76860" w:rsidRDefault="005554FE" w:rsidP="005554FE">
      <w:pPr>
        <w:ind w:left="-709" w:firstLine="709"/>
        <w:jc w:val="center"/>
        <w:rPr>
          <w:b/>
          <w:sz w:val="28"/>
          <w:szCs w:val="28"/>
        </w:rPr>
      </w:pPr>
      <w:r w:rsidRPr="00A76860">
        <w:rPr>
          <w:b/>
          <w:sz w:val="28"/>
          <w:szCs w:val="28"/>
        </w:rPr>
        <w:t>ИЗВЕЩЕНИЕ О ПРОВЕДЕНИИ АУКЦИОНА.</w:t>
      </w:r>
    </w:p>
    <w:p w:rsidR="005554FE" w:rsidRPr="00A76860" w:rsidRDefault="005554FE" w:rsidP="005554FE">
      <w:pPr>
        <w:ind w:left="-709" w:firstLine="709"/>
        <w:jc w:val="both"/>
        <w:rPr>
          <w:b/>
          <w:sz w:val="28"/>
          <w:szCs w:val="28"/>
        </w:rPr>
      </w:pPr>
    </w:p>
    <w:p w:rsidR="005554FE" w:rsidRPr="00A76860" w:rsidRDefault="005554FE" w:rsidP="005554FE">
      <w:pPr>
        <w:pStyle w:val="a4"/>
        <w:ind w:left="-709" w:firstLine="709"/>
        <w:jc w:val="both"/>
        <w:rPr>
          <w:sz w:val="28"/>
          <w:szCs w:val="28"/>
        </w:rPr>
      </w:pPr>
      <w:r w:rsidRPr="00A76860">
        <w:rPr>
          <w:b/>
          <w:sz w:val="28"/>
          <w:szCs w:val="28"/>
        </w:rPr>
        <w:t xml:space="preserve">МКУ «Управление финансами местной администрации Прохладненского муниципального района Кабардино-Балкарской Республики» сообщает о проведении </w:t>
      </w:r>
      <w:proofErr w:type="gramStart"/>
      <w:r w:rsidRPr="00A76860">
        <w:rPr>
          <w:b/>
          <w:sz w:val="28"/>
          <w:szCs w:val="28"/>
        </w:rPr>
        <w:t xml:space="preserve">аукциона </w:t>
      </w:r>
      <w:r>
        <w:rPr>
          <w:b/>
          <w:sz w:val="28"/>
          <w:szCs w:val="28"/>
        </w:rPr>
        <w:t xml:space="preserve"> на</w:t>
      </w:r>
      <w:proofErr w:type="gramEnd"/>
      <w:r>
        <w:rPr>
          <w:b/>
          <w:sz w:val="28"/>
          <w:szCs w:val="28"/>
        </w:rPr>
        <w:t xml:space="preserve"> право  заключения  договоров аренды земельных участков</w:t>
      </w:r>
      <w:r w:rsidRPr="00A76860">
        <w:rPr>
          <w:b/>
          <w:sz w:val="28"/>
          <w:szCs w:val="28"/>
        </w:rPr>
        <w:t>, государс</w:t>
      </w:r>
      <w:r>
        <w:rPr>
          <w:b/>
          <w:sz w:val="28"/>
          <w:szCs w:val="28"/>
        </w:rPr>
        <w:t>твенная собственность на которые</w:t>
      </w:r>
      <w:r w:rsidRPr="00A76860">
        <w:rPr>
          <w:b/>
          <w:sz w:val="28"/>
          <w:szCs w:val="28"/>
        </w:rPr>
        <w:t xml:space="preserve"> не </w:t>
      </w:r>
      <w:r>
        <w:rPr>
          <w:b/>
          <w:sz w:val="28"/>
          <w:szCs w:val="28"/>
        </w:rPr>
        <w:t>разграничена, расположенных</w:t>
      </w:r>
      <w:r w:rsidRPr="00A76860">
        <w:rPr>
          <w:b/>
          <w:sz w:val="28"/>
          <w:szCs w:val="28"/>
        </w:rPr>
        <w:t xml:space="preserve"> на территории Прохладненского муниципального района КБР. </w:t>
      </w:r>
    </w:p>
    <w:p w:rsidR="005554FE" w:rsidRPr="00A76860" w:rsidRDefault="005554FE" w:rsidP="005554FE">
      <w:pPr>
        <w:pStyle w:val="a4"/>
        <w:ind w:left="-709" w:firstLine="709"/>
        <w:rPr>
          <w:b/>
          <w:sz w:val="28"/>
          <w:szCs w:val="28"/>
        </w:rPr>
      </w:pPr>
      <w:r w:rsidRPr="00A76860">
        <w:rPr>
          <w:b/>
          <w:sz w:val="28"/>
          <w:szCs w:val="28"/>
        </w:rPr>
        <w:t xml:space="preserve">    </w:t>
      </w:r>
    </w:p>
    <w:p w:rsidR="005554FE" w:rsidRPr="00A76860" w:rsidRDefault="005554FE" w:rsidP="005554FE">
      <w:pPr>
        <w:pStyle w:val="a4"/>
        <w:ind w:left="-709" w:firstLine="709"/>
        <w:rPr>
          <w:b/>
          <w:sz w:val="28"/>
          <w:szCs w:val="28"/>
        </w:rPr>
      </w:pPr>
      <w:r w:rsidRPr="00A76860">
        <w:rPr>
          <w:b/>
          <w:sz w:val="28"/>
          <w:szCs w:val="28"/>
        </w:rPr>
        <w:t xml:space="preserve"> Общие положения.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 xml:space="preserve">Организатор аукциона – МКУ «Управление финансами местной </w:t>
      </w:r>
      <w:proofErr w:type="gramStart"/>
      <w:r w:rsidRPr="00A76860">
        <w:rPr>
          <w:sz w:val="28"/>
          <w:szCs w:val="28"/>
        </w:rPr>
        <w:t>администрации  Прохладненского</w:t>
      </w:r>
      <w:proofErr w:type="gramEnd"/>
      <w:r w:rsidRPr="00A76860">
        <w:rPr>
          <w:sz w:val="28"/>
          <w:szCs w:val="28"/>
        </w:rPr>
        <w:t xml:space="preserve"> муниципального района КБР»,  в лице  Комиссии по проведению аукционов  по  продаже земельных участков и на право заключения договоров аренды земельных участков, находящихся в муниципальной собственности, либо право собственности  на которые не разграничено (далее Комиссия). 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 xml:space="preserve">Орган местного самоуправления, уполномоченный на предоставление    земельных участков, государственная собственность на которые не разграничена-  </w:t>
      </w:r>
    </w:p>
    <w:p w:rsidR="005554FE" w:rsidRPr="00284673" w:rsidRDefault="005554FE" w:rsidP="005554FE">
      <w:pPr>
        <w:pStyle w:val="a4"/>
        <w:ind w:left="-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 xml:space="preserve">МКУ «Управление финансами местной </w:t>
      </w:r>
      <w:proofErr w:type="gramStart"/>
      <w:r w:rsidRPr="00A76860">
        <w:rPr>
          <w:sz w:val="28"/>
          <w:szCs w:val="28"/>
        </w:rPr>
        <w:t>администрации  Прохладненского</w:t>
      </w:r>
      <w:proofErr w:type="gramEnd"/>
      <w:r w:rsidRPr="00A76860">
        <w:rPr>
          <w:sz w:val="28"/>
          <w:szCs w:val="28"/>
        </w:rPr>
        <w:t xml:space="preserve"> муниципального района КБР». Реквизиты решения о </w:t>
      </w:r>
      <w:proofErr w:type="gramStart"/>
      <w:r w:rsidRPr="00A76860">
        <w:rPr>
          <w:sz w:val="28"/>
          <w:szCs w:val="28"/>
        </w:rPr>
        <w:t>проведении  аукциона</w:t>
      </w:r>
      <w:proofErr w:type="gramEnd"/>
      <w:r w:rsidRPr="00A76860">
        <w:rPr>
          <w:sz w:val="28"/>
          <w:szCs w:val="28"/>
        </w:rPr>
        <w:t xml:space="preserve"> - постановление местной администрации Прохладненского муниципального района  </w:t>
      </w:r>
      <w:r w:rsidRPr="00DB2604">
        <w:rPr>
          <w:sz w:val="28"/>
          <w:szCs w:val="28"/>
        </w:rPr>
        <w:t xml:space="preserve">КБР  </w:t>
      </w:r>
      <w:r w:rsidRPr="00DB2604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16 июля</w:t>
      </w:r>
      <w:r>
        <w:rPr>
          <w:sz w:val="28"/>
          <w:szCs w:val="28"/>
        </w:rPr>
        <w:t xml:space="preserve"> 2020</w:t>
      </w:r>
      <w:r w:rsidRPr="00DB2604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 xml:space="preserve">449, </w:t>
      </w:r>
      <w:r w:rsidRPr="00DB2604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10 августа</w:t>
      </w:r>
      <w:r>
        <w:rPr>
          <w:sz w:val="28"/>
          <w:szCs w:val="28"/>
        </w:rPr>
        <w:t xml:space="preserve"> 2020</w:t>
      </w:r>
      <w:r w:rsidRPr="00DB2604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507</w:t>
      </w:r>
      <w:r w:rsidRPr="00DB2604">
        <w:rPr>
          <w:sz w:val="28"/>
          <w:szCs w:val="28"/>
        </w:rPr>
        <w:t xml:space="preserve"> «О проведении аукциона на право заключения договоров аренды земельных  участков</w:t>
      </w:r>
      <w:r w:rsidRPr="00284673">
        <w:rPr>
          <w:sz w:val="28"/>
          <w:szCs w:val="28"/>
        </w:rPr>
        <w:t>, государственная собственность на которые не разграничена, расположенных на территории Прохладненского муниципального района КБР».</w:t>
      </w:r>
    </w:p>
    <w:p w:rsidR="005554FE" w:rsidRPr="00A76860" w:rsidRDefault="005554FE" w:rsidP="005554FE">
      <w:pPr>
        <w:pStyle w:val="a4"/>
        <w:ind w:left="-426" w:firstLine="426"/>
        <w:jc w:val="both"/>
        <w:rPr>
          <w:color w:val="000000"/>
          <w:sz w:val="28"/>
          <w:szCs w:val="28"/>
        </w:rPr>
      </w:pPr>
      <w:r w:rsidRPr="00A76860">
        <w:rPr>
          <w:sz w:val="28"/>
          <w:szCs w:val="28"/>
        </w:rPr>
        <w:t xml:space="preserve">Дата начала приема заявок на участие в аукционе – </w:t>
      </w:r>
      <w:r>
        <w:rPr>
          <w:sz w:val="28"/>
          <w:szCs w:val="28"/>
        </w:rPr>
        <w:t xml:space="preserve">27 августа </w:t>
      </w:r>
      <w:r>
        <w:rPr>
          <w:color w:val="000000"/>
          <w:sz w:val="28"/>
          <w:szCs w:val="28"/>
        </w:rPr>
        <w:t xml:space="preserve">2020 </w:t>
      </w:r>
      <w:r w:rsidRPr="00A76860">
        <w:rPr>
          <w:color w:val="000000"/>
          <w:sz w:val="28"/>
          <w:szCs w:val="28"/>
        </w:rPr>
        <w:t>года.</w:t>
      </w:r>
    </w:p>
    <w:p w:rsidR="005554FE" w:rsidRPr="00A76860" w:rsidRDefault="005554FE" w:rsidP="005554FE">
      <w:pPr>
        <w:pStyle w:val="a4"/>
        <w:ind w:left="-426" w:firstLine="426"/>
        <w:jc w:val="both"/>
        <w:rPr>
          <w:color w:val="000000"/>
          <w:sz w:val="28"/>
          <w:szCs w:val="28"/>
        </w:rPr>
      </w:pPr>
      <w:r w:rsidRPr="00A76860">
        <w:rPr>
          <w:color w:val="000000"/>
          <w:sz w:val="28"/>
          <w:szCs w:val="28"/>
        </w:rPr>
        <w:t>Дата окончания приема</w:t>
      </w:r>
      <w:r>
        <w:rPr>
          <w:color w:val="000000"/>
          <w:sz w:val="28"/>
          <w:szCs w:val="28"/>
        </w:rPr>
        <w:t xml:space="preserve"> заявок на участие в аукционе – 28 сентября 2020</w:t>
      </w:r>
      <w:r w:rsidRPr="00A76860">
        <w:rPr>
          <w:color w:val="000000"/>
          <w:sz w:val="28"/>
          <w:szCs w:val="28"/>
        </w:rPr>
        <w:t xml:space="preserve"> года.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 xml:space="preserve">Время приема заявок - в рабочие </w:t>
      </w:r>
      <w:proofErr w:type="gramStart"/>
      <w:r w:rsidRPr="00A76860">
        <w:rPr>
          <w:sz w:val="28"/>
          <w:szCs w:val="28"/>
        </w:rPr>
        <w:t>дни  с</w:t>
      </w:r>
      <w:proofErr w:type="gramEnd"/>
      <w:r w:rsidRPr="00A76860">
        <w:rPr>
          <w:sz w:val="28"/>
          <w:szCs w:val="28"/>
        </w:rPr>
        <w:t xml:space="preserve"> 9ч.00м. до 13ч.00м. и с 14ч.00м. до 18ч.00м.  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>Место подачи/приема заявок на участие в аукционе:</w:t>
      </w:r>
    </w:p>
    <w:p w:rsidR="005554FE" w:rsidRPr="00A76860" w:rsidRDefault="005554FE" w:rsidP="005554FE">
      <w:pPr>
        <w:pStyle w:val="a4"/>
        <w:ind w:left="-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 xml:space="preserve">здание МКУ «Управление финансами </w:t>
      </w:r>
      <w:proofErr w:type="gramStart"/>
      <w:r w:rsidRPr="00A76860">
        <w:rPr>
          <w:sz w:val="28"/>
          <w:szCs w:val="28"/>
        </w:rPr>
        <w:t>местной  администрации</w:t>
      </w:r>
      <w:proofErr w:type="gramEnd"/>
      <w:r w:rsidRPr="00A76860">
        <w:rPr>
          <w:sz w:val="28"/>
          <w:szCs w:val="28"/>
        </w:rPr>
        <w:t xml:space="preserve">  Прохладненского муниципально</w:t>
      </w:r>
      <w:r>
        <w:rPr>
          <w:sz w:val="28"/>
          <w:szCs w:val="28"/>
        </w:rPr>
        <w:t>го района КБР», расположенное</w:t>
      </w:r>
      <w:r w:rsidRPr="00A76860">
        <w:rPr>
          <w:sz w:val="28"/>
          <w:szCs w:val="28"/>
        </w:rPr>
        <w:t xml:space="preserve"> по адресу: КБР, г. Прохладный, ул. Ленина, 115, 2</w:t>
      </w:r>
      <w:r>
        <w:rPr>
          <w:sz w:val="28"/>
          <w:szCs w:val="28"/>
        </w:rPr>
        <w:t xml:space="preserve"> этаж, кабинет № 12</w:t>
      </w:r>
      <w:r w:rsidRPr="00A76860">
        <w:rPr>
          <w:sz w:val="28"/>
          <w:szCs w:val="28"/>
        </w:rPr>
        <w:t>.</w:t>
      </w:r>
    </w:p>
    <w:p w:rsidR="005554FE" w:rsidRDefault="005554FE" w:rsidP="005554FE">
      <w:pPr>
        <w:pStyle w:val="a4"/>
        <w:ind w:left="-426" w:firstLine="426"/>
        <w:jc w:val="both"/>
        <w:rPr>
          <w:color w:val="000000"/>
          <w:sz w:val="28"/>
          <w:szCs w:val="28"/>
        </w:rPr>
      </w:pPr>
      <w:r w:rsidRPr="00A76860">
        <w:rPr>
          <w:color w:val="000000"/>
          <w:sz w:val="28"/>
          <w:szCs w:val="28"/>
        </w:rPr>
        <w:t xml:space="preserve">Место, </w:t>
      </w:r>
      <w:proofErr w:type="gramStart"/>
      <w:r w:rsidRPr="00A76860">
        <w:rPr>
          <w:color w:val="000000"/>
          <w:sz w:val="28"/>
          <w:szCs w:val="28"/>
        </w:rPr>
        <w:t>дата  и</w:t>
      </w:r>
      <w:proofErr w:type="gramEnd"/>
      <w:r w:rsidRPr="00A76860">
        <w:rPr>
          <w:color w:val="000000"/>
          <w:sz w:val="28"/>
          <w:szCs w:val="28"/>
        </w:rPr>
        <w:t xml:space="preserve">   время  проведения аукциона: КБР, </w:t>
      </w:r>
      <w:r w:rsidRPr="00A76860">
        <w:rPr>
          <w:sz w:val="28"/>
          <w:szCs w:val="28"/>
        </w:rPr>
        <w:t xml:space="preserve">г. Прохладный, ул. Гагарина, 47, 3-й этаж, «конференц-зал», </w:t>
      </w:r>
      <w:r>
        <w:rPr>
          <w:color w:val="000000"/>
          <w:sz w:val="28"/>
          <w:szCs w:val="28"/>
        </w:rPr>
        <w:t xml:space="preserve"> 01 октября 2020 </w:t>
      </w:r>
      <w:r w:rsidRPr="00A76860">
        <w:rPr>
          <w:color w:val="000000"/>
          <w:sz w:val="28"/>
          <w:szCs w:val="28"/>
        </w:rPr>
        <w:t xml:space="preserve"> года в 1</w:t>
      </w:r>
      <w:r>
        <w:rPr>
          <w:color w:val="000000"/>
          <w:sz w:val="28"/>
          <w:szCs w:val="28"/>
        </w:rPr>
        <w:t xml:space="preserve">1 </w:t>
      </w:r>
      <w:r w:rsidRPr="00A76860">
        <w:rPr>
          <w:color w:val="000000"/>
          <w:sz w:val="28"/>
          <w:szCs w:val="28"/>
        </w:rPr>
        <w:t>ч.00</w:t>
      </w:r>
      <w:r>
        <w:rPr>
          <w:color w:val="000000"/>
          <w:sz w:val="28"/>
          <w:szCs w:val="28"/>
        </w:rPr>
        <w:t xml:space="preserve"> </w:t>
      </w:r>
      <w:r w:rsidRPr="00A76860">
        <w:rPr>
          <w:color w:val="000000"/>
          <w:sz w:val="28"/>
          <w:szCs w:val="28"/>
        </w:rPr>
        <w:t xml:space="preserve">м.  </w:t>
      </w:r>
    </w:p>
    <w:p w:rsidR="005554FE" w:rsidRDefault="005554FE" w:rsidP="005554FE">
      <w:pPr>
        <w:pStyle w:val="a4"/>
        <w:ind w:left="-426" w:firstLine="426"/>
        <w:jc w:val="both"/>
        <w:rPr>
          <w:color w:val="000000"/>
          <w:sz w:val="28"/>
          <w:szCs w:val="28"/>
        </w:rPr>
      </w:pPr>
    </w:p>
    <w:p w:rsidR="005554FE" w:rsidRPr="002A3DF1" w:rsidRDefault="005554FE" w:rsidP="005554FE">
      <w:pPr>
        <w:pStyle w:val="a4"/>
        <w:ind w:left="-426" w:firstLine="426"/>
        <w:jc w:val="both"/>
        <w:rPr>
          <w:color w:val="000000"/>
          <w:sz w:val="28"/>
          <w:szCs w:val="28"/>
        </w:rPr>
      </w:pPr>
      <w:r w:rsidRPr="00963750">
        <w:rPr>
          <w:color w:val="000000"/>
          <w:sz w:val="28"/>
          <w:szCs w:val="28"/>
        </w:rPr>
        <w:t xml:space="preserve">С настоящим информационным сообщением  и иной информацией по аукциону можно ознакомиться: на официальном сайте </w:t>
      </w:r>
      <w:hyperlink r:id="rId5" w:history="1">
        <w:r w:rsidRPr="00963750">
          <w:rPr>
            <w:rStyle w:val="a3"/>
            <w:sz w:val="28"/>
            <w:szCs w:val="28"/>
          </w:rPr>
          <w:t>www.torgi.gov.ru</w:t>
        </w:r>
      </w:hyperlink>
      <w:r w:rsidRPr="00963750">
        <w:rPr>
          <w:color w:val="000000"/>
          <w:spacing w:val="-1"/>
          <w:sz w:val="28"/>
          <w:szCs w:val="28"/>
        </w:rPr>
        <w:t>, на информационном стенде</w:t>
      </w:r>
      <w:r>
        <w:rPr>
          <w:spacing w:val="-1"/>
          <w:sz w:val="28"/>
          <w:szCs w:val="28"/>
        </w:rPr>
        <w:t xml:space="preserve"> </w:t>
      </w:r>
      <w:r w:rsidRPr="00963750">
        <w:rPr>
          <w:sz w:val="28"/>
          <w:szCs w:val="28"/>
        </w:rPr>
        <w:t xml:space="preserve">в </w:t>
      </w:r>
      <w:proofErr w:type="spellStart"/>
      <w:r w:rsidRPr="00963750">
        <w:rPr>
          <w:sz w:val="28"/>
          <w:szCs w:val="28"/>
        </w:rPr>
        <w:t>с.п</w:t>
      </w:r>
      <w:proofErr w:type="spellEnd"/>
      <w:r w:rsidRPr="00963750">
        <w:rPr>
          <w:sz w:val="28"/>
          <w:szCs w:val="28"/>
        </w:rPr>
        <w:t xml:space="preserve">. ст. Солдатская - Местная администрация  </w:t>
      </w:r>
      <w:proofErr w:type="spellStart"/>
      <w:r w:rsidRPr="00963750">
        <w:rPr>
          <w:sz w:val="28"/>
          <w:szCs w:val="28"/>
        </w:rPr>
        <w:t>с.п</w:t>
      </w:r>
      <w:proofErr w:type="spellEnd"/>
      <w:r w:rsidRPr="00963750">
        <w:rPr>
          <w:sz w:val="28"/>
          <w:szCs w:val="28"/>
        </w:rPr>
        <w:t>. Солдатская: ул. Калинина, №39, МКУК «</w:t>
      </w:r>
      <w:proofErr w:type="spellStart"/>
      <w:r w:rsidRPr="00963750">
        <w:rPr>
          <w:sz w:val="28"/>
          <w:szCs w:val="28"/>
        </w:rPr>
        <w:t>ЦКиД</w:t>
      </w:r>
      <w:proofErr w:type="spellEnd"/>
      <w:r w:rsidRPr="00963750">
        <w:rPr>
          <w:sz w:val="28"/>
          <w:szCs w:val="28"/>
        </w:rPr>
        <w:t xml:space="preserve"> ст. Солдатская» : ул. Пилипенко, №40</w:t>
      </w:r>
      <w:r w:rsidRPr="00963750">
        <w:rPr>
          <w:sz w:val="24"/>
          <w:szCs w:val="24"/>
        </w:rPr>
        <w:t xml:space="preserve">, </w:t>
      </w:r>
      <w:r w:rsidRPr="00963750">
        <w:rPr>
          <w:sz w:val="28"/>
          <w:szCs w:val="28"/>
        </w:rPr>
        <w:t xml:space="preserve">МКОУ «СОШ им. П.П. </w:t>
      </w:r>
      <w:proofErr w:type="spellStart"/>
      <w:r w:rsidRPr="00963750">
        <w:rPr>
          <w:sz w:val="28"/>
          <w:szCs w:val="28"/>
        </w:rPr>
        <w:t>Грицая</w:t>
      </w:r>
      <w:proofErr w:type="spellEnd"/>
      <w:r w:rsidRPr="00963750">
        <w:rPr>
          <w:sz w:val="28"/>
          <w:szCs w:val="28"/>
        </w:rPr>
        <w:t xml:space="preserve"> ст. Солдатской» : ул. Пилипенко, №56, ГБУЗ «ЦРБ»  </w:t>
      </w:r>
      <w:proofErr w:type="spellStart"/>
      <w:r w:rsidRPr="00963750">
        <w:rPr>
          <w:sz w:val="28"/>
          <w:szCs w:val="28"/>
        </w:rPr>
        <w:t>г.о</w:t>
      </w:r>
      <w:proofErr w:type="spellEnd"/>
      <w:r w:rsidRPr="00963750">
        <w:rPr>
          <w:sz w:val="28"/>
          <w:szCs w:val="28"/>
        </w:rPr>
        <w:t>. Прохладный и Прохладненского муниципального района Амбулатория ст. Солдатская: ул. Семененко, № 37, НАО « Меркурий АПК «</w:t>
      </w:r>
      <w:proofErr w:type="spellStart"/>
      <w:r w:rsidRPr="00963750">
        <w:rPr>
          <w:sz w:val="28"/>
          <w:szCs w:val="28"/>
        </w:rPr>
        <w:t>Прохладненский</w:t>
      </w:r>
      <w:proofErr w:type="spellEnd"/>
      <w:r w:rsidRPr="00963750">
        <w:rPr>
          <w:sz w:val="28"/>
          <w:szCs w:val="28"/>
        </w:rPr>
        <w:t>»  ст.</w:t>
      </w:r>
      <w:r>
        <w:rPr>
          <w:sz w:val="28"/>
          <w:szCs w:val="28"/>
        </w:rPr>
        <w:t xml:space="preserve"> Солдатская: ул. Калинина, № 28</w:t>
      </w:r>
      <w:r w:rsidRPr="00963750">
        <w:rPr>
          <w:sz w:val="28"/>
          <w:szCs w:val="28"/>
        </w:rPr>
        <w:t xml:space="preserve">; в </w:t>
      </w:r>
      <w:proofErr w:type="spellStart"/>
      <w:r w:rsidRPr="00963750"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>.</w:t>
      </w:r>
      <w:r w:rsidRPr="00963750">
        <w:rPr>
          <w:sz w:val="28"/>
          <w:szCs w:val="28"/>
        </w:rPr>
        <w:t xml:space="preserve"> Карагач - Местная администрация </w:t>
      </w:r>
      <w:proofErr w:type="spellStart"/>
      <w:r w:rsidRPr="00963750">
        <w:rPr>
          <w:sz w:val="28"/>
          <w:szCs w:val="28"/>
        </w:rPr>
        <w:t>с.п</w:t>
      </w:r>
      <w:proofErr w:type="spellEnd"/>
      <w:r w:rsidRPr="00963750">
        <w:rPr>
          <w:sz w:val="28"/>
          <w:szCs w:val="28"/>
        </w:rPr>
        <w:t xml:space="preserve">. Карагач: ул. </w:t>
      </w:r>
      <w:proofErr w:type="spellStart"/>
      <w:r w:rsidRPr="00963750">
        <w:rPr>
          <w:sz w:val="28"/>
          <w:szCs w:val="28"/>
        </w:rPr>
        <w:t>Абубекирова</w:t>
      </w:r>
      <w:proofErr w:type="spellEnd"/>
      <w:r w:rsidRPr="00963750">
        <w:rPr>
          <w:sz w:val="28"/>
          <w:szCs w:val="28"/>
        </w:rPr>
        <w:t>, №102, Муниципальная библиотека с. Карагач</w:t>
      </w:r>
      <w:r w:rsidRPr="00D43034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ул. </w:t>
      </w:r>
      <w:proofErr w:type="spellStart"/>
      <w:r>
        <w:rPr>
          <w:sz w:val="28"/>
          <w:szCs w:val="28"/>
        </w:rPr>
        <w:t>Абубекирова</w:t>
      </w:r>
      <w:proofErr w:type="spellEnd"/>
      <w:r>
        <w:rPr>
          <w:sz w:val="28"/>
          <w:szCs w:val="28"/>
        </w:rPr>
        <w:t>, №111</w:t>
      </w:r>
      <w:r w:rsidRPr="000C6D63">
        <w:rPr>
          <w:sz w:val="28"/>
          <w:szCs w:val="28"/>
        </w:rPr>
        <w:t>;</w:t>
      </w:r>
      <w:r>
        <w:rPr>
          <w:sz w:val="28"/>
          <w:szCs w:val="28"/>
        </w:rPr>
        <w:t xml:space="preserve"> в </w:t>
      </w:r>
      <w:proofErr w:type="spellStart"/>
      <w:r w:rsidRPr="000C6D63">
        <w:rPr>
          <w:sz w:val="28"/>
          <w:szCs w:val="28"/>
        </w:rPr>
        <w:t>с.п</w:t>
      </w:r>
      <w:proofErr w:type="spellEnd"/>
      <w:r w:rsidRPr="000C6D63">
        <w:rPr>
          <w:sz w:val="28"/>
          <w:szCs w:val="28"/>
        </w:rPr>
        <w:t xml:space="preserve">. </w:t>
      </w:r>
      <w:proofErr w:type="spellStart"/>
      <w:r w:rsidRPr="000C6D63">
        <w:rPr>
          <w:sz w:val="28"/>
          <w:szCs w:val="28"/>
        </w:rPr>
        <w:t>Прималкинское</w:t>
      </w:r>
      <w:proofErr w:type="spellEnd"/>
      <w:r w:rsidRPr="000C6D6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0C6D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Местная </w:t>
      </w:r>
      <w:r>
        <w:rPr>
          <w:sz w:val="28"/>
          <w:szCs w:val="28"/>
        </w:rPr>
        <w:lastRenderedPageBreak/>
        <w:t xml:space="preserve">администрация с. </w:t>
      </w:r>
      <w:proofErr w:type="spellStart"/>
      <w:r>
        <w:rPr>
          <w:sz w:val="28"/>
          <w:szCs w:val="28"/>
        </w:rPr>
        <w:t>Прималкинское</w:t>
      </w:r>
      <w:proofErr w:type="spellEnd"/>
      <w:r w:rsidRPr="000C6D63">
        <w:rPr>
          <w:sz w:val="28"/>
          <w:szCs w:val="28"/>
        </w:rPr>
        <w:t>: ул. Октябрьская, 204</w:t>
      </w:r>
      <w:r>
        <w:rPr>
          <w:sz w:val="28"/>
          <w:szCs w:val="28"/>
        </w:rPr>
        <w:t xml:space="preserve">, </w:t>
      </w:r>
      <w:r w:rsidRPr="000C6D63">
        <w:rPr>
          <w:sz w:val="28"/>
          <w:szCs w:val="28"/>
        </w:rPr>
        <w:t xml:space="preserve">МКУК «РЦКТК </w:t>
      </w:r>
      <w:proofErr w:type="spellStart"/>
      <w:r w:rsidRPr="000C6D63">
        <w:rPr>
          <w:sz w:val="28"/>
          <w:szCs w:val="28"/>
        </w:rPr>
        <w:t>с.п</w:t>
      </w:r>
      <w:proofErr w:type="spellEnd"/>
      <w:r w:rsidRPr="000C6D63">
        <w:rPr>
          <w:sz w:val="28"/>
          <w:szCs w:val="28"/>
        </w:rPr>
        <w:t xml:space="preserve">. </w:t>
      </w:r>
      <w:proofErr w:type="spellStart"/>
      <w:r w:rsidRPr="000C6D63">
        <w:rPr>
          <w:sz w:val="28"/>
          <w:szCs w:val="28"/>
        </w:rPr>
        <w:t>Прима</w:t>
      </w:r>
      <w:r>
        <w:rPr>
          <w:sz w:val="28"/>
          <w:szCs w:val="28"/>
        </w:rPr>
        <w:t>лкинское</w:t>
      </w:r>
      <w:proofErr w:type="spellEnd"/>
      <w:r>
        <w:rPr>
          <w:sz w:val="28"/>
          <w:szCs w:val="28"/>
        </w:rPr>
        <w:t>»</w:t>
      </w:r>
      <w:r w:rsidRPr="000C6D63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0C6D63">
        <w:rPr>
          <w:sz w:val="28"/>
          <w:szCs w:val="28"/>
        </w:rPr>
        <w:t xml:space="preserve">с. </w:t>
      </w:r>
      <w:proofErr w:type="spellStart"/>
      <w:r w:rsidRPr="000C6D63">
        <w:rPr>
          <w:sz w:val="28"/>
          <w:szCs w:val="28"/>
        </w:rPr>
        <w:t>Прималкинское</w:t>
      </w:r>
      <w:proofErr w:type="spellEnd"/>
      <w:r w:rsidRPr="000C6D63">
        <w:rPr>
          <w:sz w:val="28"/>
          <w:szCs w:val="28"/>
        </w:rPr>
        <w:t>, ул. Октябрьская, 206</w:t>
      </w:r>
      <w:r>
        <w:rPr>
          <w:sz w:val="28"/>
          <w:szCs w:val="28"/>
        </w:rPr>
        <w:t xml:space="preserve">, </w:t>
      </w:r>
      <w:r w:rsidRPr="000C6D63">
        <w:rPr>
          <w:sz w:val="28"/>
          <w:szCs w:val="28"/>
        </w:rPr>
        <w:t xml:space="preserve">ГБУЗ ЦРБ  </w:t>
      </w:r>
      <w:proofErr w:type="spellStart"/>
      <w:r w:rsidRPr="000C6D63">
        <w:rPr>
          <w:sz w:val="28"/>
          <w:szCs w:val="28"/>
        </w:rPr>
        <w:t>г.о</w:t>
      </w:r>
      <w:proofErr w:type="spellEnd"/>
      <w:r w:rsidRPr="000C6D63">
        <w:rPr>
          <w:sz w:val="28"/>
          <w:szCs w:val="28"/>
        </w:rPr>
        <w:t>. Прох</w:t>
      </w:r>
      <w:r>
        <w:rPr>
          <w:sz w:val="28"/>
          <w:szCs w:val="28"/>
        </w:rPr>
        <w:t xml:space="preserve">ладный и Прохладненского района </w:t>
      </w:r>
      <w:r w:rsidRPr="000C6D63">
        <w:rPr>
          <w:sz w:val="28"/>
          <w:szCs w:val="28"/>
        </w:rPr>
        <w:t>«Амбулатория»:</w:t>
      </w:r>
      <w:r>
        <w:rPr>
          <w:sz w:val="28"/>
          <w:szCs w:val="28"/>
        </w:rPr>
        <w:t xml:space="preserve"> </w:t>
      </w:r>
      <w:r w:rsidRPr="000C6D63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proofErr w:type="spellStart"/>
      <w:r w:rsidRPr="000C6D63">
        <w:rPr>
          <w:sz w:val="28"/>
          <w:szCs w:val="28"/>
        </w:rPr>
        <w:t>Прималкинское</w:t>
      </w:r>
      <w:proofErr w:type="spellEnd"/>
      <w:r w:rsidRPr="000C6D63">
        <w:rPr>
          <w:sz w:val="28"/>
          <w:szCs w:val="28"/>
        </w:rPr>
        <w:t>, Дворцовый переулок, 5.</w:t>
      </w:r>
    </w:p>
    <w:p w:rsidR="005554FE" w:rsidRPr="00A76860" w:rsidRDefault="005554FE" w:rsidP="005554FE">
      <w:pPr>
        <w:pStyle w:val="a4"/>
        <w:ind w:left="-426" w:firstLine="426"/>
        <w:jc w:val="both"/>
        <w:rPr>
          <w:color w:val="000000"/>
          <w:spacing w:val="-1"/>
          <w:sz w:val="28"/>
          <w:szCs w:val="28"/>
        </w:rPr>
      </w:pPr>
      <w:r w:rsidRPr="00BA1404">
        <w:rPr>
          <w:color w:val="000000"/>
          <w:spacing w:val="-1"/>
          <w:sz w:val="28"/>
          <w:szCs w:val="28"/>
        </w:rPr>
        <w:t xml:space="preserve">А </w:t>
      </w:r>
      <w:proofErr w:type="gramStart"/>
      <w:r w:rsidRPr="00BA1404">
        <w:rPr>
          <w:color w:val="000000"/>
          <w:spacing w:val="-1"/>
          <w:sz w:val="28"/>
          <w:szCs w:val="28"/>
        </w:rPr>
        <w:t>так же</w:t>
      </w:r>
      <w:proofErr w:type="gramEnd"/>
      <w:r w:rsidRPr="00BA1404">
        <w:rPr>
          <w:color w:val="000000"/>
          <w:spacing w:val="-1"/>
          <w:sz w:val="28"/>
          <w:szCs w:val="28"/>
        </w:rPr>
        <w:t xml:space="preserve"> на официальном сайте местной администрации Прохладненского муниципального района www.prohladnenskiy.ru, в разделе «Муниципальное</w:t>
      </w:r>
      <w:r w:rsidRPr="00A76860">
        <w:rPr>
          <w:color w:val="000000"/>
          <w:spacing w:val="-1"/>
          <w:sz w:val="28"/>
          <w:szCs w:val="28"/>
        </w:rPr>
        <w:t xml:space="preserve"> имущество».     </w:t>
      </w:r>
    </w:p>
    <w:p w:rsidR="005554FE" w:rsidRPr="00A76860" w:rsidRDefault="005554FE" w:rsidP="005554FE">
      <w:pPr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A76860">
        <w:rPr>
          <w:color w:val="000000"/>
          <w:spacing w:val="-1"/>
          <w:sz w:val="28"/>
          <w:szCs w:val="28"/>
        </w:rPr>
        <w:t xml:space="preserve">Организатор аукциона вправе отказаться  от </w:t>
      </w:r>
      <w:r w:rsidRPr="00A76860">
        <w:rPr>
          <w:sz w:val="28"/>
          <w:szCs w:val="28"/>
        </w:rPr>
        <w:t xml:space="preserve">проведения аукциона,  в </w:t>
      </w:r>
      <w:r w:rsidRPr="00A76860">
        <w:rPr>
          <w:rFonts w:eastAsia="Calibri"/>
          <w:sz w:val="28"/>
          <w:szCs w:val="28"/>
          <w:lang w:eastAsia="en-US"/>
        </w:rPr>
        <w:t xml:space="preserve">случае выявления обстоятельств, предусмотренных </w:t>
      </w:r>
      <w:hyperlink r:id="rId6" w:history="1">
        <w:r w:rsidRPr="00A76860">
          <w:rPr>
            <w:rFonts w:eastAsia="Calibri"/>
            <w:color w:val="0000FF"/>
            <w:sz w:val="28"/>
            <w:szCs w:val="28"/>
            <w:lang w:eastAsia="en-US"/>
          </w:rPr>
          <w:t>пунктом 8</w:t>
        </w:r>
      </w:hyperlink>
      <w:r w:rsidRPr="00A76860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Федерации, Комиссия имеет право отказаться от проведения аукциона в любое время, но не позднее, чем за три дня до наступления даты его п</w:t>
      </w:r>
      <w:r>
        <w:rPr>
          <w:rFonts w:eastAsia="Calibri"/>
          <w:sz w:val="28"/>
          <w:szCs w:val="28"/>
          <w:lang w:eastAsia="en-US"/>
        </w:rPr>
        <w:t>роведения.  Решение об отказе в проведении</w:t>
      </w:r>
      <w:r w:rsidRPr="00A76860">
        <w:rPr>
          <w:rFonts w:eastAsia="Calibri"/>
          <w:sz w:val="28"/>
          <w:szCs w:val="28"/>
          <w:lang w:eastAsia="en-US"/>
        </w:rPr>
        <w:t xml:space="preserve"> аукциона принимается на заседании Комиссии и оформляется протоколом. В случае </w:t>
      </w:r>
      <w:r>
        <w:rPr>
          <w:rFonts w:eastAsia="Calibri"/>
          <w:sz w:val="28"/>
          <w:szCs w:val="28"/>
          <w:lang w:eastAsia="en-US"/>
        </w:rPr>
        <w:t>принятия решения об отказе в проведении</w:t>
      </w:r>
      <w:r w:rsidRPr="00A76860">
        <w:rPr>
          <w:rFonts w:eastAsia="Calibri"/>
          <w:sz w:val="28"/>
          <w:szCs w:val="28"/>
          <w:lang w:eastAsia="en-US"/>
        </w:rPr>
        <w:t xml:space="preserve"> аукциона Комиссия обеспечивает </w:t>
      </w:r>
      <w:r w:rsidRPr="00A76860">
        <w:rPr>
          <w:sz w:val="28"/>
          <w:szCs w:val="28"/>
        </w:rPr>
        <w:t>опубликование в газете «</w:t>
      </w:r>
      <w:proofErr w:type="spellStart"/>
      <w:r w:rsidRPr="00A76860">
        <w:rPr>
          <w:sz w:val="28"/>
          <w:szCs w:val="28"/>
        </w:rPr>
        <w:t>Прохладненские</w:t>
      </w:r>
      <w:proofErr w:type="spellEnd"/>
      <w:r w:rsidRPr="00A76860">
        <w:rPr>
          <w:sz w:val="28"/>
          <w:szCs w:val="28"/>
        </w:rPr>
        <w:t xml:space="preserve"> известия», размещение на официальном сайте местной администрации Прохладненского муниципального района и размещение на официальном сайте извещения об отказе в проведении аукциона в течение трех дней с момента принятия решения об отказе в проведении аукциона.</w:t>
      </w:r>
      <w:r w:rsidRPr="00A76860">
        <w:rPr>
          <w:rFonts w:eastAsia="Calibri"/>
          <w:sz w:val="28"/>
          <w:szCs w:val="28"/>
          <w:lang w:eastAsia="en-US"/>
        </w:rPr>
        <w:t xml:space="preserve"> </w:t>
      </w:r>
    </w:p>
    <w:p w:rsidR="005554FE" w:rsidRPr="00A76860" w:rsidRDefault="005554FE" w:rsidP="005554FE">
      <w:pPr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A76860">
        <w:rPr>
          <w:rFonts w:eastAsia="Calibri"/>
          <w:sz w:val="28"/>
          <w:szCs w:val="28"/>
          <w:lang w:eastAsia="en-US"/>
        </w:rPr>
        <w:t xml:space="preserve">В течение трех дней со дня принятия решения об отказе в проведении аукциона Комиссия направляет </w:t>
      </w:r>
      <w:proofErr w:type="gramStart"/>
      <w:r w:rsidRPr="00A76860">
        <w:rPr>
          <w:rFonts w:eastAsia="Calibri"/>
          <w:sz w:val="28"/>
          <w:szCs w:val="28"/>
          <w:lang w:eastAsia="en-US"/>
        </w:rPr>
        <w:t>уведомления  участникам</w:t>
      </w:r>
      <w:proofErr w:type="gramEnd"/>
      <w:r w:rsidRPr="00A76860">
        <w:rPr>
          <w:rFonts w:eastAsia="Calibri"/>
          <w:sz w:val="28"/>
          <w:szCs w:val="28"/>
          <w:lang w:eastAsia="en-US"/>
        </w:rPr>
        <w:t xml:space="preserve"> аукциона об отказе в проведении аукциона и обеспечивает возврат внесенных задатков его участникам.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</w:p>
    <w:p w:rsidR="005554FE" w:rsidRPr="00A76860" w:rsidRDefault="005554FE" w:rsidP="005554FE">
      <w:pPr>
        <w:pStyle w:val="a4"/>
        <w:jc w:val="both"/>
        <w:rPr>
          <w:b/>
          <w:sz w:val="28"/>
          <w:szCs w:val="28"/>
        </w:rPr>
      </w:pPr>
      <w:r w:rsidRPr="00A76860">
        <w:rPr>
          <w:b/>
          <w:sz w:val="28"/>
          <w:szCs w:val="28"/>
        </w:rPr>
        <w:t xml:space="preserve">Предмет аукциона, </w:t>
      </w:r>
      <w:proofErr w:type="gramStart"/>
      <w:r w:rsidRPr="00A76860">
        <w:rPr>
          <w:b/>
          <w:sz w:val="28"/>
          <w:szCs w:val="28"/>
        </w:rPr>
        <w:t>начальная  цена</w:t>
      </w:r>
      <w:proofErr w:type="gramEnd"/>
      <w:r w:rsidRPr="00A76860">
        <w:rPr>
          <w:b/>
          <w:sz w:val="28"/>
          <w:szCs w:val="28"/>
        </w:rPr>
        <w:t xml:space="preserve">  предмета аукциона, «шаг аукциона», размер задатка, срок аренды.</w:t>
      </w:r>
    </w:p>
    <w:p w:rsidR="005554FE" w:rsidRDefault="005554FE" w:rsidP="005554FE">
      <w:pPr>
        <w:pStyle w:val="a4"/>
        <w:jc w:val="both"/>
        <w:rPr>
          <w:sz w:val="28"/>
          <w:szCs w:val="28"/>
        </w:rPr>
      </w:pPr>
      <w:proofErr w:type="gramStart"/>
      <w:r w:rsidRPr="00A76860">
        <w:rPr>
          <w:sz w:val="28"/>
          <w:szCs w:val="28"/>
        </w:rPr>
        <w:t>Аукцион  на</w:t>
      </w:r>
      <w:proofErr w:type="gramEnd"/>
      <w:r w:rsidRPr="00A76860">
        <w:rPr>
          <w:sz w:val="28"/>
          <w:szCs w:val="28"/>
        </w:rPr>
        <w:t xml:space="preserve"> право  заключения  договор</w:t>
      </w:r>
      <w:r>
        <w:rPr>
          <w:sz w:val="28"/>
          <w:szCs w:val="28"/>
        </w:rPr>
        <w:t>а</w:t>
      </w:r>
      <w:r w:rsidRPr="00A76860">
        <w:rPr>
          <w:sz w:val="28"/>
          <w:szCs w:val="28"/>
        </w:rPr>
        <w:t xml:space="preserve"> аренды земельн</w:t>
      </w:r>
      <w:r>
        <w:rPr>
          <w:sz w:val="28"/>
          <w:szCs w:val="28"/>
        </w:rPr>
        <w:t>ого</w:t>
      </w:r>
      <w:r w:rsidRPr="00A76860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A76860">
        <w:rPr>
          <w:sz w:val="28"/>
          <w:szCs w:val="28"/>
        </w:rPr>
        <w:t>, расположенн</w:t>
      </w:r>
      <w:r>
        <w:rPr>
          <w:sz w:val="28"/>
          <w:szCs w:val="28"/>
        </w:rPr>
        <w:t>ого</w:t>
      </w:r>
      <w:r w:rsidRPr="00A76860">
        <w:rPr>
          <w:sz w:val="28"/>
          <w:szCs w:val="28"/>
        </w:rPr>
        <w:t xml:space="preserve"> на территории Прохладненского муниципального района КБР государственная собственность на которы</w:t>
      </w:r>
      <w:r>
        <w:rPr>
          <w:sz w:val="28"/>
          <w:szCs w:val="28"/>
        </w:rPr>
        <w:t>й</w:t>
      </w:r>
      <w:r w:rsidRPr="00A76860">
        <w:rPr>
          <w:sz w:val="28"/>
          <w:szCs w:val="28"/>
        </w:rPr>
        <w:t xml:space="preserve"> не разграничена.</w:t>
      </w:r>
    </w:p>
    <w:p w:rsidR="005554FE" w:rsidRDefault="005554FE" w:rsidP="005554FE">
      <w:pPr>
        <w:pStyle w:val="a4"/>
        <w:jc w:val="both"/>
        <w:rPr>
          <w:sz w:val="28"/>
          <w:szCs w:val="28"/>
        </w:rPr>
      </w:pPr>
    </w:p>
    <w:p w:rsidR="005554FE" w:rsidRDefault="005554FE" w:rsidP="005554FE">
      <w:pPr>
        <w:pStyle w:val="a4"/>
        <w:jc w:val="both"/>
      </w:pPr>
      <w:r>
        <w:rPr>
          <w:b/>
          <w:sz w:val="28"/>
          <w:szCs w:val="28"/>
        </w:rPr>
        <w:t>ЛОТ № 1</w:t>
      </w:r>
      <w:r>
        <w:rPr>
          <w:sz w:val="28"/>
          <w:szCs w:val="28"/>
        </w:rPr>
        <w:t xml:space="preserve"> – земельный участок, расположенный в границах земель муниципального образования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>. Карагач;</w:t>
      </w:r>
    </w:p>
    <w:p w:rsidR="005554FE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кадастровый номер земельного участка -  07:04:1700001:152;</w:t>
      </w:r>
    </w:p>
    <w:p w:rsidR="005554FE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земельного </w:t>
      </w:r>
      <w:proofErr w:type="gramStart"/>
      <w:r>
        <w:rPr>
          <w:sz w:val="28"/>
          <w:szCs w:val="28"/>
        </w:rPr>
        <w:t>участка  -</w:t>
      </w:r>
      <w:proofErr w:type="gramEnd"/>
      <w:r>
        <w:rPr>
          <w:sz w:val="28"/>
          <w:szCs w:val="28"/>
        </w:rPr>
        <w:t xml:space="preserve">  11 500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.;</w:t>
      </w:r>
    </w:p>
    <w:p w:rsidR="005554FE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категория земель - земли сельскохозяйственного назначения;</w:t>
      </w:r>
    </w:p>
    <w:p w:rsidR="005554FE" w:rsidRDefault="005554FE" w:rsidP="005554FE">
      <w:pPr>
        <w:pStyle w:val="a4"/>
        <w:ind w:left="-426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разрешенное использование – сельскохозяйственное использование.</w:t>
      </w:r>
    </w:p>
    <w:p w:rsidR="005554FE" w:rsidRDefault="005554FE" w:rsidP="005554FE">
      <w:pPr>
        <w:pStyle w:val="a4"/>
        <w:ind w:left="-426" w:firstLine="426"/>
        <w:jc w:val="both"/>
        <w:rPr>
          <w:bCs/>
          <w:sz w:val="28"/>
          <w:szCs w:val="28"/>
        </w:rPr>
      </w:pPr>
    </w:p>
    <w:p w:rsidR="005554FE" w:rsidRPr="003F56BB" w:rsidRDefault="005554FE" w:rsidP="005554FE">
      <w:pPr>
        <w:pStyle w:val="a4"/>
        <w:ind w:left="-426" w:firstLine="426"/>
        <w:jc w:val="both"/>
        <w:rPr>
          <w:bCs/>
          <w:sz w:val="28"/>
          <w:szCs w:val="28"/>
        </w:rPr>
      </w:pPr>
      <w:r w:rsidRPr="003F56BB">
        <w:rPr>
          <w:bCs/>
          <w:sz w:val="28"/>
          <w:szCs w:val="28"/>
        </w:rPr>
        <w:t xml:space="preserve">Территориальная зона </w:t>
      </w:r>
      <w:r>
        <w:rPr>
          <w:bCs/>
          <w:sz w:val="28"/>
          <w:szCs w:val="28"/>
        </w:rPr>
        <w:t>«</w:t>
      </w:r>
      <w:r w:rsidRPr="003F56BB">
        <w:rPr>
          <w:bCs/>
          <w:sz w:val="28"/>
          <w:szCs w:val="28"/>
        </w:rPr>
        <w:t>СХ-</w:t>
      </w:r>
      <w:r w:rsidRPr="003F56BB">
        <w:rPr>
          <w:bCs/>
          <w:noProof/>
          <w:sz w:val="28"/>
          <w:szCs w:val="28"/>
        </w:rPr>
        <w:t xml:space="preserve"> зона сельскохозяйственного использования</w:t>
      </w:r>
      <w:r w:rsidRPr="003F56B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»</w:t>
      </w:r>
    </w:p>
    <w:p w:rsidR="005554FE" w:rsidRPr="003F56BB" w:rsidRDefault="005554FE" w:rsidP="005554FE">
      <w:pPr>
        <w:jc w:val="both"/>
        <w:rPr>
          <w:rFonts w:eastAsia="Calibri"/>
          <w:sz w:val="28"/>
          <w:szCs w:val="28"/>
        </w:rPr>
      </w:pPr>
      <w:proofErr w:type="gramStart"/>
      <w:r w:rsidRPr="003F56BB">
        <w:rPr>
          <w:rFonts w:eastAsia="Calibri"/>
          <w:sz w:val="28"/>
          <w:szCs w:val="28"/>
          <w:u w:val="single"/>
        </w:rPr>
        <w:t>Предельные  размеры</w:t>
      </w:r>
      <w:proofErr w:type="gramEnd"/>
      <w:r w:rsidRPr="003F56BB">
        <w:rPr>
          <w:rFonts w:eastAsia="Calibri"/>
          <w:sz w:val="28"/>
          <w:szCs w:val="28"/>
          <w:u w:val="single"/>
        </w:rPr>
        <w:t xml:space="preserve"> земельных участков и предельные параметры строительства</w:t>
      </w:r>
      <w:r w:rsidRPr="003F56BB">
        <w:rPr>
          <w:rFonts w:eastAsia="Calibri"/>
          <w:sz w:val="28"/>
          <w:szCs w:val="28"/>
        </w:rPr>
        <w:t>:</w:t>
      </w:r>
    </w:p>
    <w:p w:rsidR="005554FE" w:rsidRDefault="005554FE" w:rsidP="005554FE">
      <w:pPr>
        <w:jc w:val="both"/>
        <w:rPr>
          <w:rFonts w:eastAsia="Calibri"/>
          <w:sz w:val="28"/>
          <w:szCs w:val="28"/>
        </w:rPr>
      </w:pPr>
      <w:r w:rsidRPr="003F56BB">
        <w:rPr>
          <w:rFonts w:eastAsia="Calibri"/>
          <w:sz w:val="28"/>
          <w:szCs w:val="28"/>
        </w:rPr>
        <w:t xml:space="preserve">- Минимальный размер земельного участка - 500 м2. </w:t>
      </w:r>
      <w:r>
        <w:rPr>
          <w:rFonts w:eastAsia="Calibri"/>
          <w:sz w:val="28"/>
          <w:szCs w:val="28"/>
        </w:rPr>
        <w:t>Максимальный размер земельного участка определяется в соответствии с проектом планировки и действующими градостроительными нормативами.</w:t>
      </w:r>
    </w:p>
    <w:p w:rsidR="005554FE" w:rsidRPr="003F56BB" w:rsidRDefault="005554FE" w:rsidP="005554F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Минимальные отступы от красных линий и границ соседних участков – 3 м. </w:t>
      </w:r>
      <w:proofErr w:type="gramStart"/>
      <w:r>
        <w:rPr>
          <w:rFonts w:eastAsia="Calibri"/>
          <w:sz w:val="28"/>
          <w:szCs w:val="28"/>
        </w:rPr>
        <w:t>( В</w:t>
      </w:r>
      <w:proofErr w:type="gramEnd"/>
      <w:r>
        <w:rPr>
          <w:rFonts w:eastAsia="Calibri"/>
          <w:sz w:val="28"/>
          <w:szCs w:val="28"/>
        </w:rPr>
        <w:t xml:space="preserve"> условиях сложившийся застройки допускается размещение объекта по красной линии – линии застройки квартала).</w:t>
      </w:r>
    </w:p>
    <w:p w:rsidR="005554FE" w:rsidRPr="003F56BB" w:rsidRDefault="005554FE" w:rsidP="005554FE">
      <w:pPr>
        <w:rPr>
          <w:sz w:val="28"/>
          <w:szCs w:val="28"/>
        </w:rPr>
      </w:pPr>
      <w:r w:rsidRPr="003F56BB">
        <w:rPr>
          <w:sz w:val="28"/>
          <w:szCs w:val="28"/>
        </w:rPr>
        <w:t>- Максимальная высота зданий – 15 м.</w:t>
      </w:r>
    </w:p>
    <w:p w:rsidR="005554FE" w:rsidRDefault="005554FE" w:rsidP="005554FE">
      <w:pPr>
        <w:jc w:val="both"/>
        <w:rPr>
          <w:sz w:val="28"/>
          <w:szCs w:val="28"/>
        </w:rPr>
      </w:pPr>
      <w:r w:rsidRPr="003F56BB">
        <w:rPr>
          <w:sz w:val="28"/>
          <w:szCs w:val="28"/>
        </w:rPr>
        <w:lastRenderedPageBreak/>
        <w:t>- Максимальный процент застройки 80%.</w:t>
      </w:r>
    </w:p>
    <w:p w:rsidR="005554FE" w:rsidRPr="00DC6A63" w:rsidRDefault="005554FE" w:rsidP="005554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Минимальные отступы от красных линий и границ соседних участков- з м. </w:t>
      </w:r>
      <w:proofErr w:type="gramStart"/>
      <w:r>
        <w:rPr>
          <w:rFonts w:eastAsia="Calibri"/>
          <w:sz w:val="28"/>
          <w:szCs w:val="28"/>
        </w:rPr>
        <w:t>( В</w:t>
      </w:r>
      <w:proofErr w:type="gramEnd"/>
      <w:r>
        <w:rPr>
          <w:rFonts w:eastAsia="Calibri"/>
          <w:sz w:val="28"/>
          <w:szCs w:val="28"/>
        </w:rPr>
        <w:t xml:space="preserve"> условиях сложившийся застройки допускается размещение объекта по красной линии – линии застройки квартала).</w:t>
      </w:r>
    </w:p>
    <w:p w:rsidR="005554FE" w:rsidRPr="00294C3B" w:rsidRDefault="005554FE" w:rsidP="005554FE">
      <w:pPr>
        <w:jc w:val="both"/>
        <w:rPr>
          <w:rFonts w:eastAsia="Calibri"/>
          <w:sz w:val="28"/>
          <w:szCs w:val="28"/>
          <w:u w:val="single"/>
        </w:rPr>
      </w:pPr>
      <w:r w:rsidRPr="00294C3B">
        <w:rPr>
          <w:bCs/>
          <w:sz w:val="28"/>
          <w:szCs w:val="28"/>
          <w:u w:val="single"/>
        </w:rPr>
        <w:t>Т</w:t>
      </w:r>
      <w:r w:rsidRPr="00294C3B">
        <w:rPr>
          <w:rFonts w:eastAsia="Calibri"/>
          <w:sz w:val="28"/>
          <w:szCs w:val="28"/>
          <w:u w:val="single"/>
        </w:rPr>
        <w:t>ехнические условия подключения (технологического присоединения) объекта:</w:t>
      </w:r>
    </w:p>
    <w:p w:rsidR="005554FE" w:rsidRPr="00294C3B" w:rsidRDefault="005554FE" w:rsidP="005554FE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u w:val="single"/>
        </w:rPr>
      </w:pPr>
      <w:r w:rsidRPr="00294C3B">
        <w:rPr>
          <w:rFonts w:eastAsia="Calibri"/>
          <w:sz w:val="28"/>
          <w:szCs w:val="28"/>
          <w:u w:val="single"/>
        </w:rPr>
        <w:t xml:space="preserve">Энергоснабжение:                                                                                    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 Наименование </w:t>
      </w:r>
      <w:proofErr w:type="spellStart"/>
      <w:r w:rsidRPr="00294C3B">
        <w:rPr>
          <w:rFonts w:eastAsia="Calibri"/>
          <w:sz w:val="28"/>
          <w:szCs w:val="28"/>
        </w:rPr>
        <w:t>энергопринимающих</w:t>
      </w:r>
      <w:proofErr w:type="spellEnd"/>
      <w:r w:rsidRPr="00294C3B">
        <w:rPr>
          <w:rFonts w:eastAsia="Calibri"/>
          <w:sz w:val="28"/>
          <w:szCs w:val="28"/>
        </w:rPr>
        <w:t xml:space="preserve"> устро</w:t>
      </w:r>
      <w:r>
        <w:rPr>
          <w:rFonts w:eastAsia="Calibri"/>
          <w:sz w:val="28"/>
          <w:szCs w:val="28"/>
        </w:rPr>
        <w:t>йств заявителя: освещение, проче</w:t>
      </w:r>
      <w:r w:rsidRPr="00294C3B">
        <w:rPr>
          <w:rFonts w:eastAsia="Calibri"/>
          <w:sz w:val="28"/>
          <w:szCs w:val="28"/>
        </w:rPr>
        <w:t xml:space="preserve">е </w:t>
      </w:r>
      <w:proofErr w:type="spellStart"/>
      <w:r>
        <w:rPr>
          <w:rFonts w:eastAsia="Calibri"/>
          <w:sz w:val="28"/>
          <w:szCs w:val="28"/>
        </w:rPr>
        <w:t>энергопринимающее</w:t>
      </w:r>
      <w:proofErr w:type="spellEnd"/>
      <w:r>
        <w:rPr>
          <w:rFonts w:eastAsia="Calibri"/>
          <w:sz w:val="28"/>
          <w:szCs w:val="28"/>
        </w:rPr>
        <w:t xml:space="preserve"> оборудование</w:t>
      </w:r>
      <w:r w:rsidRPr="00294C3B">
        <w:rPr>
          <w:rFonts w:eastAsia="Calibri"/>
          <w:sz w:val="28"/>
          <w:szCs w:val="28"/>
        </w:rPr>
        <w:t>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Максимальная мощность присоединяемых </w:t>
      </w:r>
      <w:proofErr w:type="spellStart"/>
      <w:r w:rsidRPr="00294C3B">
        <w:rPr>
          <w:rFonts w:eastAsia="Calibri"/>
          <w:sz w:val="28"/>
          <w:szCs w:val="28"/>
        </w:rPr>
        <w:t>энергопринимающих</w:t>
      </w:r>
      <w:proofErr w:type="spellEnd"/>
      <w:r w:rsidRPr="00294C3B">
        <w:rPr>
          <w:rFonts w:eastAsia="Calibri"/>
          <w:sz w:val="28"/>
          <w:szCs w:val="28"/>
        </w:rPr>
        <w:t xml:space="preserve"> </w:t>
      </w:r>
      <w:proofErr w:type="gramStart"/>
      <w:r w:rsidRPr="00294C3B">
        <w:rPr>
          <w:rFonts w:eastAsia="Calibri"/>
          <w:sz w:val="28"/>
          <w:szCs w:val="28"/>
        </w:rPr>
        <w:t>устройств  -</w:t>
      </w:r>
      <w:proofErr w:type="gramEnd"/>
      <w:r w:rsidRPr="00294C3B">
        <w:rPr>
          <w:rFonts w:eastAsia="Calibri"/>
          <w:sz w:val="28"/>
          <w:szCs w:val="28"/>
        </w:rPr>
        <w:t xml:space="preserve"> 15 (кВт) </w:t>
      </w:r>
      <w:proofErr w:type="spellStart"/>
      <w:r w:rsidRPr="00294C3B">
        <w:rPr>
          <w:rFonts w:eastAsia="Calibri"/>
          <w:sz w:val="28"/>
          <w:szCs w:val="28"/>
        </w:rPr>
        <w:t>одноэтапно</w:t>
      </w:r>
      <w:proofErr w:type="spellEnd"/>
      <w:r w:rsidRPr="00294C3B">
        <w:rPr>
          <w:rFonts w:eastAsia="Calibri"/>
          <w:sz w:val="28"/>
          <w:szCs w:val="28"/>
        </w:rPr>
        <w:t>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 Категория </w:t>
      </w:r>
      <w:proofErr w:type="gramStart"/>
      <w:r w:rsidRPr="00294C3B">
        <w:rPr>
          <w:rFonts w:eastAsia="Calibri"/>
          <w:sz w:val="28"/>
          <w:szCs w:val="28"/>
        </w:rPr>
        <w:t>надежности  -</w:t>
      </w:r>
      <w:proofErr w:type="gramEnd"/>
      <w:r w:rsidRPr="00294C3B">
        <w:rPr>
          <w:rFonts w:eastAsia="Calibri"/>
          <w:sz w:val="28"/>
          <w:szCs w:val="28"/>
        </w:rPr>
        <w:t xml:space="preserve"> </w:t>
      </w:r>
      <w:r w:rsidRPr="00294C3B">
        <w:rPr>
          <w:rFonts w:eastAsia="Calibri"/>
          <w:sz w:val="28"/>
          <w:szCs w:val="28"/>
          <w:lang w:val="en-US"/>
        </w:rPr>
        <w:t>III</w:t>
      </w:r>
      <w:r w:rsidRPr="00294C3B">
        <w:rPr>
          <w:rFonts w:eastAsia="Calibri"/>
          <w:sz w:val="28"/>
          <w:szCs w:val="28"/>
        </w:rPr>
        <w:t xml:space="preserve"> (третья).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 Класс напряжения электрических сетей, к которым осуществляется технологическое присоединение 10 кВт.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Точка присоединения (вводные распределительные устройства, линии электропередачи, базовые подстанции, генераторы) и максимальная мощность </w:t>
      </w:r>
      <w:proofErr w:type="spellStart"/>
      <w:r w:rsidRPr="00294C3B">
        <w:rPr>
          <w:rFonts w:eastAsia="Calibri"/>
          <w:sz w:val="28"/>
          <w:szCs w:val="28"/>
        </w:rPr>
        <w:t>энергопринимающих</w:t>
      </w:r>
      <w:proofErr w:type="spellEnd"/>
      <w:r w:rsidRPr="00294C3B">
        <w:rPr>
          <w:rFonts w:eastAsia="Calibri"/>
          <w:sz w:val="28"/>
          <w:szCs w:val="28"/>
        </w:rPr>
        <w:t xml:space="preserve"> устройств по каждой точке присоединения: ВЛ-10Кв      </w:t>
      </w:r>
      <w:r>
        <w:rPr>
          <w:rFonts w:eastAsia="Calibri"/>
          <w:sz w:val="28"/>
          <w:szCs w:val="28"/>
        </w:rPr>
        <w:t>Ф-768</w:t>
      </w:r>
      <w:r w:rsidRPr="00294C3B">
        <w:rPr>
          <w:rFonts w:eastAsia="Calibri"/>
          <w:sz w:val="28"/>
          <w:szCs w:val="28"/>
        </w:rPr>
        <w:t xml:space="preserve"> ПС «</w:t>
      </w:r>
      <w:r>
        <w:rPr>
          <w:rFonts w:eastAsia="Calibri"/>
          <w:sz w:val="28"/>
          <w:szCs w:val="28"/>
        </w:rPr>
        <w:t>Солдатская</w:t>
      </w:r>
      <w:r w:rsidRPr="00294C3B">
        <w:rPr>
          <w:rFonts w:eastAsia="Calibri"/>
          <w:sz w:val="28"/>
          <w:szCs w:val="28"/>
        </w:rPr>
        <w:t>».</w:t>
      </w:r>
      <w:r>
        <w:rPr>
          <w:rFonts w:eastAsia="Calibri"/>
          <w:sz w:val="28"/>
          <w:szCs w:val="28"/>
        </w:rPr>
        <w:t xml:space="preserve"> 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 Основной источник питания –</w:t>
      </w:r>
      <w:r>
        <w:rPr>
          <w:rFonts w:eastAsia="Calibri"/>
          <w:sz w:val="28"/>
          <w:szCs w:val="28"/>
        </w:rPr>
        <w:t xml:space="preserve"> Ф-768</w:t>
      </w:r>
      <w:r w:rsidRPr="00294C3B">
        <w:rPr>
          <w:rFonts w:eastAsia="Calibri"/>
          <w:sz w:val="28"/>
          <w:szCs w:val="28"/>
        </w:rPr>
        <w:t xml:space="preserve"> ПС «</w:t>
      </w:r>
      <w:r>
        <w:rPr>
          <w:rFonts w:eastAsia="Calibri"/>
          <w:sz w:val="28"/>
          <w:szCs w:val="28"/>
        </w:rPr>
        <w:t>Солдатская</w:t>
      </w:r>
      <w:r w:rsidRPr="00294C3B">
        <w:rPr>
          <w:rFonts w:eastAsia="Calibri"/>
          <w:sz w:val="28"/>
          <w:szCs w:val="28"/>
        </w:rPr>
        <w:t>».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 Резервный источник питания не предусмотрен.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-Постоянные технические условия, а также стоимость услуг по технологическому присоединению будут выданы в составе договора об осуществлении технологического присоединения после подачи заявки на осуществление технологического присоединения. 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 Технологическое присоединение осуществляется за плату, стоимость услуг определяется после подачи заявки на осуществление технологического присоединения.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  <w:u w:val="single"/>
        </w:rPr>
      </w:pPr>
      <w:r w:rsidRPr="00294C3B">
        <w:rPr>
          <w:rFonts w:eastAsia="Calibri"/>
          <w:sz w:val="28"/>
          <w:szCs w:val="28"/>
        </w:rPr>
        <w:t>2.</w:t>
      </w:r>
      <w:r w:rsidRPr="00294C3B">
        <w:rPr>
          <w:rFonts w:eastAsia="Calibri"/>
          <w:sz w:val="28"/>
          <w:szCs w:val="28"/>
          <w:u w:val="single"/>
        </w:rPr>
        <w:t>Водоснабжение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 xml:space="preserve"> Не имеется техническая возможность водоснабжения земельного участка.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  <w:u w:val="single"/>
        </w:rPr>
      </w:pPr>
      <w:r>
        <w:rPr>
          <w:rFonts w:eastAsia="Calibri"/>
          <w:sz w:val="28"/>
          <w:szCs w:val="28"/>
        </w:rPr>
        <w:t>3</w:t>
      </w:r>
      <w:r w:rsidRPr="00294C3B">
        <w:rPr>
          <w:rFonts w:eastAsia="Calibri"/>
          <w:sz w:val="28"/>
          <w:szCs w:val="28"/>
        </w:rPr>
        <w:t xml:space="preserve">. </w:t>
      </w:r>
      <w:r w:rsidRPr="00294C3B">
        <w:rPr>
          <w:rFonts w:eastAsia="Calibri"/>
          <w:sz w:val="28"/>
          <w:szCs w:val="28"/>
          <w:u w:val="single"/>
        </w:rPr>
        <w:t>Газоснабжение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Имеется техническая возможность газификации объекта капитального строительства от действующего распределительного подземного газопровода высокого давления Ø 159 мм</w:t>
      </w:r>
      <w:proofErr w:type="gramStart"/>
      <w:r>
        <w:rPr>
          <w:rFonts w:eastAsia="Calibri"/>
          <w:sz w:val="28"/>
          <w:szCs w:val="28"/>
        </w:rPr>
        <w:t>.</w:t>
      </w:r>
      <w:proofErr w:type="gramEnd"/>
      <w:r>
        <w:rPr>
          <w:rFonts w:eastAsia="Calibri"/>
          <w:sz w:val="28"/>
          <w:szCs w:val="28"/>
        </w:rPr>
        <w:t xml:space="preserve"> проложенного по ул. </w:t>
      </w:r>
      <w:proofErr w:type="spellStart"/>
      <w:r>
        <w:rPr>
          <w:rFonts w:eastAsia="Calibri"/>
          <w:sz w:val="28"/>
          <w:szCs w:val="28"/>
        </w:rPr>
        <w:t>Абубекирова</w:t>
      </w:r>
      <w:proofErr w:type="spellEnd"/>
      <w:r>
        <w:rPr>
          <w:rFonts w:eastAsia="Calibri"/>
          <w:sz w:val="28"/>
          <w:szCs w:val="28"/>
        </w:rPr>
        <w:t>.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Технические условия для газификации выдает АО «Газпром Газораспределение Нальчик» бесплатно. 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Срок действия ТУ-3 года. 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</w:p>
    <w:p w:rsidR="005554FE" w:rsidRDefault="005554FE" w:rsidP="005554FE">
      <w:pPr>
        <w:jc w:val="both"/>
        <w:rPr>
          <w:rFonts w:eastAsia="Calibri"/>
          <w:sz w:val="28"/>
          <w:szCs w:val="28"/>
          <w:u w:val="single"/>
        </w:rPr>
      </w:pPr>
      <w:r w:rsidRPr="00F14A38">
        <w:rPr>
          <w:rFonts w:eastAsia="Calibri"/>
          <w:sz w:val="28"/>
          <w:szCs w:val="28"/>
          <w:u w:val="single"/>
        </w:rPr>
        <w:t>Сведения о том, что земельный участок полностью или частично расположен в границах с особыми условиями использования территории или территор</w:t>
      </w:r>
      <w:r>
        <w:rPr>
          <w:rFonts w:eastAsia="Calibri"/>
          <w:sz w:val="28"/>
          <w:szCs w:val="28"/>
          <w:u w:val="single"/>
        </w:rPr>
        <w:t>ии объекта культурного наследия</w:t>
      </w:r>
      <w:r w:rsidRPr="00F14A38">
        <w:rPr>
          <w:rFonts w:eastAsia="Calibri"/>
          <w:sz w:val="28"/>
          <w:szCs w:val="28"/>
          <w:u w:val="single"/>
        </w:rPr>
        <w:t xml:space="preserve">: </w:t>
      </w:r>
    </w:p>
    <w:p w:rsidR="005554FE" w:rsidRDefault="005554FE" w:rsidP="005554F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Земельный участок частично расположен в границах зоны с реестровым номером 07:00-6.61 от 29.12.2016, вид/наименование</w:t>
      </w:r>
      <w:r w:rsidRPr="004F2ADF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Водоохранная</w:t>
      </w:r>
      <w:proofErr w:type="spellEnd"/>
      <w:r>
        <w:rPr>
          <w:rFonts w:eastAsia="Calibri"/>
          <w:sz w:val="28"/>
          <w:szCs w:val="28"/>
        </w:rPr>
        <w:t xml:space="preserve"> зона реки Малка (правый берег) участок №1, тип</w:t>
      </w:r>
      <w:r w:rsidRPr="004F2ADF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Водоохранная</w:t>
      </w:r>
      <w:proofErr w:type="spellEnd"/>
      <w:r>
        <w:rPr>
          <w:rFonts w:eastAsia="Calibri"/>
          <w:sz w:val="28"/>
          <w:szCs w:val="28"/>
        </w:rPr>
        <w:t xml:space="preserve"> зона, номер</w:t>
      </w:r>
      <w:r w:rsidRPr="004F2ADF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218.2.1.3, дата решения: 25.08.2015, номер решения б/н, наименование ОГВ/ОМСУ</w:t>
      </w:r>
      <w:r w:rsidRPr="00F14A38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н/н.</w:t>
      </w:r>
    </w:p>
    <w:p w:rsidR="005554FE" w:rsidRDefault="005554FE" w:rsidP="005554FE">
      <w:pPr>
        <w:jc w:val="both"/>
        <w:rPr>
          <w:rFonts w:eastAsia="Calibri"/>
          <w:sz w:val="28"/>
          <w:szCs w:val="28"/>
        </w:rPr>
      </w:pPr>
    </w:p>
    <w:p w:rsidR="005554FE" w:rsidRDefault="005554FE" w:rsidP="005554FE">
      <w:pPr>
        <w:jc w:val="both"/>
        <w:rPr>
          <w:rFonts w:eastAsia="Calibri"/>
          <w:sz w:val="28"/>
          <w:szCs w:val="28"/>
        </w:rPr>
      </w:pPr>
      <w:r w:rsidRPr="005E41AF">
        <w:rPr>
          <w:rFonts w:eastAsia="Calibri"/>
          <w:sz w:val="28"/>
          <w:szCs w:val="28"/>
          <w:u w:val="single"/>
        </w:rPr>
        <w:t>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</w:t>
      </w:r>
      <w:r w:rsidRPr="00F14A38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</w:t>
      </w:r>
    </w:p>
    <w:p w:rsidR="005554FE" w:rsidRDefault="005554FE" w:rsidP="005554F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Вид ограничения (обременения): Ограничения прав на земельный </w:t>
      </w:r>
      <w:proofErr w:type="gramStart"/>
      <w:r>
        <w:rPr>
          <w:rFonts w:eastAsia="Calibri"/>
          <w:sz w:val="28"/>
          <w:szCs w:val="28"/>
        </w:rPr>
        <w:t xml:space="preserve">участок,   </w:t>
      </w:r>
      <w:proofErr w:type="gramEnd"/>
      <w:r>
        <w:rPr>
          <w:rFonts w:eastAsia="Calibri"/>
          <w:sz w:val="28"/>
          <w:szCs w:val="28"/>
        </w:rPr>
        <w:t xml:space="preserve">                   предусмотренные статьями 56, 56.1 Земельного кодекса Российской Федерации</w:t>
      </w:r>
      <w:r w:rsidRPr="005E41AF">
        <w:rPr>
          <w:rFonts w:eastAsia="Calibri"/>
          <w:sz w:val="28"/>
          <w:szCs w:val="28"/>
        </w:rPr>
        <w:t xml:space="preserve">; </w:t>
      </w:r>
      <w:r>
        <w:rPr>
          <w:rFonts w:eastAsia="Calibri"/>
          <w:sz w:val="28"/>
          <w:szCs w:val="28"/>
        </w:rPr>
        <w:t>Срок действия: с 14.02.2020</w:t>
      </w:r>
      <w:r w:rsidRPr="005E41AF">
        <w:rPr>
          <w:rFonts w:eastAsia="Calibri"/>
          <w:sz w:val="28"/>
          <w:szCs w:val="28"/>
        </w:rPr>
        <w:t>;</w:t>
      </w:r>
      <w:r>
        <w:rPr>
          <w:rFonts w:eastAsia="Calibri"/>
          <w:sz w:val="28"/>
          <w:szCs w:val="28"/>
        </w:rPr>
        <w:t xml:space="preserve"> Реквизиты документа-основания</w:t>
      </w:r>
      <w:r w:rsidRPr="005E41AF">
        <w:rPr>
          <w:rFonts w:eastAsia="Calibri"/>
          <w:sz w:val="28"/>
          <w:szCs w:val="28"/>
        </w:rPr>
        <w:t xml:space="preserve">: </w:t>
      </w:r>
      <w:r>
        <w:rPr>
          <w:rFonts w:eastAsia="Calibri"/>
          <w:sz w:val="28"/>
          <w:szCs w:val="28"/>
        </w:rPr>
        <w:t>Карта (План) от 25.08.2015 № б/н выдан</w:t>
      </w:r>
      <w:r w:rsidRPr="005E41AF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н/н.</w:t>
      </w:r>
    </w:p>
    <w:p w:rsidR="005554FE" w:rsidRPr="00A81FB3" w:rsidRDefault="005554FE" w:rsidP="005554FE">
      <w:pPr>
        <w:ind w:left="360"/>
        <w:jc w:val="both"/>
        <w:rPr>
          <w:rFonts w:eastAsia="Calibri"/>
          <w:sz w:val="28"/>
          <w:szCs w:val="28"/>
        </w:rPr>
      </w:pPr>
    </w:p>
    <w:p w:rsidR="005554FE" w:rsidRDefault="005554FE" w:rsidP="005554FE">
      <w:pPr>
        <w:pStyle w:val="a4"/>
        <w:jc w:val="both"/>
      </w:pPr>
      <w:r>
        <w:rPr>
          <w:bCs/>
          <w:sz w:val="28"/>
          <w:szCs w:val="28"/>
        </w:rPr>
        <w:t>Начальная цена предмета аукциона (начальный размер ежегодной арендной платы) 3 500 (Три тысячи пятьсот) рублей 00 копеек.</w:t>
      </w:r>
    </w:p>
    <w:p w:rsidR="005554FE" w:rsidRDefault="005554FE" w:rsidP="005554FE">
      <w:pPr>
        <w:pStyle w:val="a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Величина повышения начальной цены предмета аукциона («шаг аукциона») -  3% или </w:t>
      </w:r>
      <w:proofErr w:type="gramStart"/>
      <w:r>
        <w:rPr>
          <w:bCs/>
          <w:sz w:val="28"/>
          <w:szCs w:val="28"/>
        </w:rPr>
        <w:t>105  (</w:t>
      </w:r>
      <w:proofErr w:type="gramEnd"/>
      <w:r>
        <w:rPr>
          <w:bCs/>
          <w:sz w:val="28"/>
          <w:szCs w:val="28"/>
        </w:rPr>
        <w:t>Сто пять) рублей 00 копеек.</w:t>
      </w:r>
    </w:p>
    <w:p w:rsidR="005554FE" w:rsidRDefault="005554FE" w:rsidP="005554FE">
      <w:pPr>
        <w:pStyle w:val="a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Размер задатка – 3 500 (Три тысячи пятьсот) рублей 00 копеек. (100 % начальной цены предмета аукциона).</w:t>
      </w:r>
    </w:p>
    <w:p w:rsidR="005554FE" w:rsidRDefault="005554FE" w:rsidP="005554FE">
      <w:pPr>
        <w:pStyle w:val="a4"/>
        <w:jc w:val="both"/>
        <w:rPr>
          <w:bCs/>
          <w:color w:val="000000"/>
          <w:sz w:val="28"/>
          <w:szCs w:val="28"/>
        </w:rPr>
      </w:pPr>
      <w:r>
        <w:rPr>
          <w:bCs/>
          <w:color w:val="FF0000"/>
          <w:sz w:val="28"/>
          <w:szCs w:val="28"/>
        </w:rPr>
        <w:t xml:space="preserve"> </w:t>
      </w:r>
      <w:r w:rsidRPr="00A76860">
        <w:rPr>
          <w:bCs/>
          <w:sz w:val="28"/>
          <w:szCs w:val="28"/>
        </w:rPr>
        <w:t xml:space="preserve">Срок аренды земельного участка </w:t>
      </w:r>
      <w:r>
        <w:rPr>
          <w:bCs/>
          <w:sz w:val="28"/>
          <w:szCs w:val="28"/>
        </w:rPr>
        <w:t>–</w:t>
      </w:r>
      <w:r w:rsidRPr="00A76860"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4 года 6 месяцев</w:t>
      </w:r>
      <w:r w:rsidRPr="00A76860">
        <w:rPr>
          <w:bCs/>
          <w:color w:val="000000"/>
          <w:sz w:val="28"/>
          <w:szCs w:val="28"/>
        </w:rPr>
        <w:t>.</w:t>
      </w:r>
    </w:p>
    <w:p w:rsidR="005554FE" w:rsidRDefault="005554FE" w:rsidP="005554FE">
      <w:pPr>
        <w:pStyle w:val="a4"/>
        <w:jc w:val="both"/>
        <w:rPr>
          <w:bCs/>
          <w:color w:val="000000"/>
          <w:sz w:val="28"/>
          <w:szCs w:val="28"/>
        </w:rPr>
      </w:pPr>
    </w:p>
    <w:p w:rsidR="005554FE" w:rsidRDefault="005554FE" w:rsidP="005554FE">
      <w:pPr>
        <w:pStyle w:val="a4"/>
        <w:jc w:val="both"/>
      </w:pPr>
      <w:r>
        <w:rPr>
          <w:b/>
          <w:sz w:val="28"/>
          <w:szCs w:val="28"/>
        </w:rPr>
        <w:t>ЛОТ № 2</w:t>
      </w:r>
      <w:r>
        <w:rPr>
          <w:sz w:val="28"/>
          <w:szCs w:val="28"/>
        </w:rPr>
        <w:t xml:space="preserve"> – земельный участок, расположенный в границах земель муниципального образования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>. Карагач;</w:t>
      </w:r>
    </w:p>
    <w:p w:rsidR="005554FE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кадастровый номер земельного участка -  07:04:1700001:153;</w:t>
      </w:r>
    </w:p>
    <w:p w:rsidR="005554FE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земельного </w:t>
      </w:r>
      <w:proofErr w:type="gramStart"/>
      <w:r>
        <w:rPr>
          <w:sz w:val="28"/>
          <w:szCs w:val="28"/>
        </w:rPr>
        <w:t>участка  -</w:t>
      </w:r>
      <w:proofErr w:type="gramEnd"/>
      <w:r>
        <w:rPr>
          <w:sz w:val="28"/>
          <w:szCs w:val="28"/>
        </w:rPr>
        <w:t xml:space="preserve">  15 000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.;</w:t>
      </w:r>
    </w:p>
    <w:p w:rsidR="005554FE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категория земель - земли сельскохозяйственного назначения;</w:t>
      </w:r>
    </w:p>
    <w:p w:rsidR="005554FE" w:rsidRDefault="005554FE" w:rsidP="005554FE">
      <w:pPr>
        <w:pStyle w:val="a4"/>
        <w:ind w:left="-426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разрешенное использование – сельскохозяйственное использование.</w:t>
      </w:r>
    </w:p>
    <w:p w:rsidR="005554FE" w:rsidRDefault="005554FE" w:rsidP="005554FE">
      <w:pPr>
        <w:pStyle w:val="a4"/>
        <w:ind w:left="-426" w:firstLine="426"/>
        <w:jc w:val="both"/>
        <w:rPr>
          <w:bCs/>
          <w:sz w:val="28"/>
          <w:szCs w:val="28"/>
        </w:rPr>
      </w:pPr>
    </w:p>
    <w:p w:rsidR="005554FE" w:rsidRPr="003F56BB" w:rsidRDefault="005554FE" w:rsidP="005554FE">
      <w:pPr>
        <w:pStyle w:val="a4"/>
        <w:ind w:left="-426" w:firstLine="426"/>
        <w:jc w:val="both"/>
        <w:rPr>
          <w:bCs/>
          <w:sz w:val="28"/>
          <w:szCs w:val="28"/>
        </w:rPr>
      </w:pPr>
      <w:r w:rsidRPr="003F56BB">
        <w:rPr>
          <w:bCs/>
          <w:sz w:val="28"/>
          <w:szCs w:val="28"/>
        </w:rPr>
        <w:t xml:space="preserve">Территориальная зона </w:t>
      </w:r>
      <w:r>
        <w:rPr>
          <w:bCs/>
          <w:sz w:val="28"/>
          <w:szCs w:val="28"/>
        </w:rPr>
        <w:t>«</w:t>
      </w:r>
      <w:r w:rsidRPr="003F56BB">
        <w:rPr>
          <w:bCs/>
          <w:sz w:val="28"/>
          <w:szCs w:val="28"/>
        </w:rPr>
        <w:t>СХ-</w:t>
      </w:r>
      <w:r w:rsidRPr="003F56BB">
        <w:rPr>
          <w:bCs/>
          <w:noProof/>
          <w:sz w:val="28"/>
          <w:szCs w:val="28"/>
        </w:rPr>
        <w:t xml:space="preserve"> зона сельскохозяйственного использования</w:t>
      </w:r>
      <w:r w:rsidRPr="003F56B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»</w:t>
      </w:r>
    </w:p>
    <w:p w:rsidR="005554FE" w:rsidRPr="003F56BB" w:rsidRDefault="005554FE" w:rsidP="005554FE">
      <w:pPr>
        <w:jc w:val="both"/>
        <w:rPr>
          <w:rFonts w:eastAsia="Calibri"/>
          <w:sz w:val="28"/>
          <w:szCs w:val="28"/>
        </w:rPr>
      </w:pPr>
      <w:proofErr w:type="gramStart"/>
      <w:r w:rsidRPr="003F56BB">
        <w:rPr>
          <w:rFonts w:eastAsia="Calibri"/>
          <w:sz w:val="28"/>
          <w:szCs w:val="28"/>
          <w:u w:val="single"/>
        </w:rPr>
        <w:t>Предельные  размеры</w:t>
      </w:r>
      <w:proofErr w:type="gramEnd"/>
      <w:r w:rsidRPr="003F56BB">
        <w:rPr>
          <w:rFonts w:eastAsia="Calibri"/>
          <w:sz w:val="28"/>
          <w:szCs w:val="28"/>
          <w:u w:val="single"/>
        </w:rPr>
        <w:t xml:space="preserve"> земельных участков и предельные параметры строительства</w:t>
      </w:r>
      <w:r w:rsidRPr="003F56BB">
        <w:rPr>
          <w:rFonts w:eastAsia="Calibri"/>
          <w:sz w:val="28"/>
          <w:szCs w:val="28"/>
        </w:rPr>
        <w:t>:</w:t>
      </w:r>
    </w:p>
    <w:p w:rsidR="005554FE" w:rsidRDefault="005554FE" w:rsidP="005554FE">
      <w:pPr>
        <w:jc w:val="both"/>
        <w:rPr>
          <w:rFonts w:eastAsia="Calibri"/>
          <w:sz w:val="28"/>
          <w:szCs w:val="28"/>
        </w:rPr>
      </w:pPr>
      <w:r w:rsidRPr="003F56BB">
        <w:rPr>
          <w:rFonts w:eastAsia="Calibri"/>
          <w:sz w:val="28"/>
          <w:szCs w:val="28"/>
        </w:rPr>
        <w:t xml:space="preserve">- Минимальный размер земельного участка - 500 м2. </w:t>
      </w:r>
      <w:r>
        <w:rPr>
          <w:rFonts w:eastAsia="Calibri"/>
          <w:sz w:val="28"/>
          <w:szCs w:val="28"/>
        </w:rPr>
        <w:t>Максимальный размер земельного участка определяется в соответствии с проектом планировки и действующими градостроительными нормативами.</w:t>
      </w:r>
    </w:p>
    <w:p w:rsidR="005554FE" w:rsidRPr="003F56BB" w:rsidRDefault="005554FE" w:rsidP="005554FE">
      <w:pPr>
        <w:rPr>
          <w:sz w:val="28"/>
          <w:szCs w:val="28"/>
        </w:rPr>
      </w:pPr>
      <w:r w:rsidRPr="003F56BB">
        <w:rPr>
          <w:sz w:val="28"/>
          <w:szCs w:val="28"/>
        </w:rPr>
        <w:t>- Максимальная высота зданий – 15 м.</w:t>
      </w:r>
    </w:p>
    <w:p w:rsidR="005554FE" w:rsidRPr="000F68B8" w:rsidRDefault="005554FE" w:rsidP="005554FE">
      <w:pPr>
        <w:jc w:val="both"/>
        <w:rPr>
          <w:sz w:val="28"/>
          <w:szCs w:val="28"/>
        </w:rPr>
      </w:pPr>
      <w:r w:rsidRPr="003F56BB">
        <w:rPr>
          <w:sz w:val="28"/>
          <w:szCs w:val="28"/>
        </w:rPr>
        <w:t>- Максимальный процент застройки 80%.</w:t>
      </w:r>
    </w:p>
    <w:p w:rsidR="005554FE" w:rsidRPr="000F68B8" w:rsidRDefault="005554FE" w:rsidP="005554F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Минимальные отступы от красных линий и границ соседних участков – 3 м. </w:t>
      </w:r>
      <w:proofErr w:type="gramStart"/>
      <w:r>
        <w:rPr>
          <w:rFonts w:eastAsia="Calibri"/>
          <w:sz w:val="28"/>
          <w:szCs w:val="28"/>
        </w:rPr>
        <w:t>( В</w:t>
      </w:r>
      <w:proofErr w:type="gramEnd"/>
      <w:r>
        <w:rPr>
          <w:rFonts w:eastAsia="Calibri"/>
          <w:sz w:val="28"/>
          <w:szCs w:val="28"/>
        </w:rPr>
        <w:t xml:space="preserve"> условиях сложившийся застройки допускается размещение объекта по красной линии – линии застройки квартала).</w:t>
      </w:r>
    </w:p>
    <w:p w:rsidR="005554FE" w:rsidRPr="00A65A00" w:rsidRDefault="005554FE" w:rsidP="005554FE">
      <w:pPr>
        <w:jc w:val="both"/>
        <w:rPr>
          <w:sz w:val="28"/>
          <w:szCs w:val="28"/>
          <w:highlight w:val="yellow"/>
        </w:rPr>
      </w:pPr>
    </w:p>
    <w:p w:rsidR="005554FE" w:rsidRPr="00294C3B" w:rsidRDefault="005554FE" w:rsidP="005554FE">
      <w:pPr>
        <w:jc w:val="both"/>
        <w:rPr>
          <w:rFonts w:eastAsia="Calibri"/>
          <w:sz w:val="28"/>
          <w:szCs w:val="28"/>
          <w:u w:val="single"/>
        </w:rPr>
      </w:pPr>
      <w:r w:rsidRPr="00294C3B">
        <w:rPr>
          <w:bCs/>
          <w:sz w:val="28"/>
          <w:szCs w:val="28"/>
          <w:u w:val="single"/>
        </w:rPr>
        <w:t>Т</w:t>
      </w:r>
      <w:r w:rsidRPr="00294C3B">
        <w:rPr>
          <w:rFonts w:eastAsia="Calibri"/>
          <w:sz w:val="28"/>
          <w:szCs w:val="28"/>
          <w:u w:val="single"/>
        </w:rPr>
        <w:t>ехнические условия подключения (технологического присоединения) объекта:</w:t>
      </w:r>
    </w:p>
    <w:p w:rsidR="005554FE" w:rsidRPr="00294C3B" w:rsidRDefault="005554FE" w:rsidP="005554F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u w:val="single"/>
        </w:rPr>
      </w:pPr>
      <w:r w:rsidRPr="00294C3B">
        <w:rPr>
          <w:rFonts w:eastAsia="Calibri"/>
          <w:sz w:val="28"/>
          <w:szCs w:val="28"/>
          <w:u w:val="single"/>
        </w:rPr>
        <w:t xml:space="preserve">Энергоснабжение:                                                                                    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 Наименование </w:t>
      </w:r>
      <w:proofErr w:type="spellStart"/>
      <w:r w:rsidRPr="00294C3B">
        <w:rPr>
          <w:rFonts w:eastAsia="Calibri"/>
          <w:sz w:val="28"/>
          <w:szCs w:val="28"/>
        </w:rPr>
        <w:t>энергопринимающих</w:t>
      </w:r>
      <w:proofErr w:type="spellEnd"/>
      <w:r w:rsidRPr="00294C3B">
        <w:rPr>
          <w:rFonts w:eastAsia="Calibri"/>
          <w:sz w:val="28"/>
          <w:szCs w:val="28"/>
        </w:rPr>
        <w:t xml:space="preserve"> устро</w:t>
      </w:r>
      <w:r>
        <w:rPr>
          <w:rFonts w:eastAsia="Calibri"/>
          <w:sz w:val="28"/>
          <w:szCs w:val="28"/>
        </w:rPr>
        <w:t>йств заявителя: освещение, проче</w:t>
      </w:r>
      <w:r w:rsidRPr="00294C3B">
        <w:rPr>
          <w:rFonts w:eastAsia="Calibri"/>
          <w:sz w:val="28"/>
          <w:szCs w:val="28"/>
        </w:rPr>
        <w:t xml:space="preserve">е </w:t>
      </w:r>
      <w:proofErr w:type="spellStart"/>
      <w:r>
        <w:rPr>
          <w:rFonts w:eastAsia="Calibri"/>
          <w:sz w:val="28"/>
          <w:szCs w:val="28"/>
        </w:rPr>
        <w:t>энергопринимающее</w:t>
      </w:r>
      <w:proofErr w:type="spellEnd"/>
      <w:r>
        <w:rPr>
          <w:rFonts w:eastAsia="Calibri"/>
          <w:sz w:val="28"/>
          <w:szCs w:val="28"/>
        </w:rPr>
        <w:t xml:space="preserve"> оборудование</w:t>
      </w:r>
      <w:r w:rsidRPr="00294C3B">
        <w:rPr>
          <w:rFonts w:eastAsia="Calibri"/>
          <w:sz w:val="28"/>
          <w:szCs w:val="28"/>
        </w:rPr>
        <w:t>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Максимальная мощность присоединяемых </w:t>
      </w:r>
      <w:proofErr w:type="spellStart"/>
      <w:r w:rsidRPr="00294C3B">
        <w:rPr>
          <w:rFonts w:eastAsia="Calibri"/>
          <w:sz w:val="28"/>
          <w:szCs w:val="28"/>
        </w:rPr>
        <w:t>энергопринимающих</w:t>
      </w:r>
      <w:proofErr w:type="spellEnd"/>
      <w:r w:rsidRPr="00294C3B">
        <w:rPr>
          <w:rFonts w:eastAsia="Calibri"/>
          <w:sz w:val="28"/>
          <w:szCs w:val="28"/>
        </w:rPr>
        <w:t xml:space="preserve"> </w:t>
      </w:r>
      <w:proofErr w:type="gramStart"/>
      <w:r w:rsidRPr="00294C3B">
        <w:rPr>
          <w:rFonts w:eastAsia="Calibri"/>
          <w:sz w:val="28"/>
          <w:szCs w:val="28"/>
        </w:rPr>
        <w:t>устройств  -</w:t>
      </w:r>
      <w:proofErr w:type="gramEnd"/>
      <w:r w:rsidRPr="00294C3B">
        <w:rPr>
          <w:rFonts w:eastAsia="Calibri"/>
          <w:sz w:val="28"/>
          <w:szCs w:val="28"/>
        </w:rPr>
        <w:t xml:space="preserve"> 15 (кВт) </w:t>
      </w:r>
      <w:proofErr w:type="spellStart"/>
      <w:r w:rsidRPr="00294C3B">
        <w:rPr>
          <w:rFonts w:eastAsia="Calibri"/>
          <w:sz w:val="28"/>
          <w:szCs w:val="28"/>
        </w:rPr>
        <w:t>одноэтапно</w:t>
      </w:r>
      <w:proofErr w:type="spellEnd"/>
      <w:r w:rsidRPr="00294C3B">
        <w:rPr>
          <w:rFonts w:eastAsia="Calibri"/>
          <w:sz w:val="28"/>
          <w:szCs w:val="28"/>
        </w:rPr>
        <w:t>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 Категория </w:t>
      </w:r>
      <w:proofErr w:type="gramStart"/>
      <w:r w:rsidRPr="00294C3B">
        <w:rPr>
          <w:rFonts w:eastAsia="Calibri"/>
          <w:sz w:val="28"/>
          <w:szCs w:val="28"/>
        </w:rPr>
        <w:t>надежности  -</w:t>
      </w:r>
      <w:proofErr w:type="gramEnd"/>
      <w:r w:rsidRPr="00294C3B">
        <w:rPr>
          <w:rFonts w:eastAsia="Calibri"/>
          <w:sz w:val="28"/>
          <w:szCs w:val="28"/>
        </w:rPr>
        <w:t xml:space="preserve"> </w:t>
      </w:r>
      <w:r w:rsidRPr="00294C3B">
        <w:rPr>
          <w:rFonts w:eastAsia="Calibri"/>
          <w:sz w:val="28"/>
          <w:szCs w:val="28"/>
          <w:lang w:val="en-US"/>
        </w:rPr>
        <w:t>III</w:t>
      </w:r>
      <w:r w:rsidRPr="00294C3B">
        <w:rPr>
          <w:rFonts w:eastAsia="Calibri"/>
          <w:sz w:val="28"/>
          <w:szCs w:val="28"/>
        </w:rPr>
        <w:t xml:space="preserve"> (третья).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lastRenderedPageBreak/>
        <w:t>- Класс напряжения электрических сетей, к которым осуществляется технологическое присоединение 10 кВт.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Точка присоединения (вводные распределительные устройства, линии электропередачи, базовые подстанции, генераторы) и максимальная мощность </w:t>
      </w:r>
      <w:proofErr w:type="spellStart"/>
      <w:r w:rsidRPr="00294C3B">
        <w:rPr>
          <w:rFonts w:eastAsia="Calibri"/>
          <w:sz w:val="28"/>
          <w:szCs w:val="28"/>
        </w:rPr>
        <w:t>энергопринимающих</w:t>
      </w:r>
      <w:proofErr w:type="spellEnd"/>
      <w:r w:rsidRPr="00294C3B">
        <w:rPr>
          <w:rFonts w:eastAsia="Calibri"/>
          <w:sz w:val="28"/>
          <w:szCs w:val="28"/>
        </w:rPr>
        <w:t xml:space="preserve"> устройств по каждой точке присоединения: ВЛ-10Кв      </w:t>
      </w:r>
      <w:r>
        <w:rPr>
          <w:rFonts w:eastAsia="Calibri"/>
          <w:sz w:val="28"/>
          <w:szCs w:val="28"/>
        </w:rPr>
        <w:t>Ф-768</w:t>
      </w:r>
      <w:r w:rsidRPr="00294C3B">
        <w:rPr>
          <w:rFonts w:eastAsia="Calibri"/>
          <w:sz w:val="28"/>
          <w:szCs w:val="28"/>
        </w:rPr>
        <w:t xml:space="preserve"> ПС «</w:t>
      </w:r>
      <w:r>
        <w:rPr>
          <w:rFonts w:eastAsia="Calibri"/>
          <w:sz w:val="28"/>
          <w:szCs w:val="28"/>
        </w:rPr>
        <w:t>Солдатская</w:t>
      </w:r>
      <w:r w:rsidRPr="00294C3B">
        <w:rPr>
          <w:rFonts w:eastAsia="Calibri"/>
          <w:sz w:val="28"/>
          <w:szCs w:val="28"/>
        </w:rPr>
        <w:t>».</w:t>
      </w:r>
      <w:r>
        <w:rPr>
          <w:rFonts w:eastAsia="Calibri"/>
          <w:sz w:val="28"/>
          <w:szCs w:val="28"/>
        </w:rPr>
        <w:t xml:space="preserve"> 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 Основной источник питания –</w:t>
      </w:r>
      <w:r>
        <w:rPr>
          <w:rFonts w:eastAsia="Calibri"/>
          <w:sz w:val="28"/>
          <w:szCs w:val="28"/>
        </w:rPr>
        <w:t xml:space="preserve"> Ф-768</w:t>
      </w:r>
      <w:r w:rsidRPr="00294C3B">
        <w:rPr>
          <w:rFonts w:eastAsia="Calibri"/>
          <w:sz w:val="28"/>
          <w:szCs w:val="28"/>
        </w:rPr>
        <w:t xml:space="preserve"> ПС «</w:t>
      </w:r>
      <w:r>
        <w:rPr>
          <w:rFonts w:eastAsia="Calibri"/>
          <w:sz w:val="28"/>
          <w:szCs w:val="28"/>
        </w:rPr>
        <w:t>Солдатская</w:t>
      </w:r>
      <w:r w:rsidRPr="00294C3B">
        <w:rPr>
          <w:rFonts w:eastAsia="Calibri"/>
          <w:sz w:val="28"/>
          <w:szCs w:val="28"/>
        </w:rPr>
        <w:t>».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 Резервный источник питания не предусмотрен.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-Постоянные технические условия, а также стоимость услуг по технологическому присоединению будут выданы в составе договора об осуществлении технологического присоединения после подачи заявки на осуществление технологического присоединения. 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 Технологическое присоединение осуществляется за плату, стоимость услуг определяется после подачи заявки на осуществление технологического присоединения.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  <w:u w:val="single"/>
        </w:rPr>
      </w:pPr>
      <w:r w:rsidRPr="00294C3B">
        <w:rPr>
          <w:rFonts w:eastAsia="Calibri"/>
          <w:sz w:val="28"/>
          <w:szCs w:val="28"/>
        </w:rPr>
        <w:t>2.</w:t>
      </w:r>
      <w:r>
        <w:rPr>
          <w:rFonts w:eastAsia="Calibri"/>
          <w:sz w:val="28"/>
          <w:szCs w:val="28"/>
        </w:rPr>
        <w:t xml:space="preserve"> </w:t>
      </w:r>
      <w:r w:rsidRPr="00294C3B">
        <w:rPr>
          <w:rFonts w:eastAsia="Calibri"/>
          <w:sz w:val="28"/>
          <w:szCs w:val="28"/>
          <w:u w:val="single"/>
        </w:rPr>
        <w:t>Водоснабжение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Не и</w:t>
      </w:r>
      <w:r w:rsidRPr="00294C3B">
        <w:rPr>
          <w:rFonts w:eastAsia="Calibri"/>
          <w:sz w:val="28"/>
          <w:szCs w:val="28"/>
        </w:rPr>
        <w:t xml:space="preserve">меется техническая возможность </w:t>
      </w:r>
      <w:r>
        <w:rPr>
          <w:rFonts w:eastAsia="Calibri"/>
          <w:sz w:val="28"/>
          <w:szCs w:val="28"/>
        </w:rPr>
        <w:t>водоснабжения земельного участка.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  <w:u w:val="single"/>
        </w:rPr>
      </w:pPr>
      <w:r>
        <w:rPr>
          <w:rFonts w:eastAsia="Calibri"/>
          <w:sz w:val="28"/>
          <w:szCs w:val="28"/>
        </w:rPr>
        <w:t>3</w:t>
      </w:r>
      <w:r w:rsidRPr="00294C3B">
        <w:rPr>
          <w:rFonts w:eastAsia="Calibri"/>
          <w:sz w:val="28"/>
          <w:szCs w:val="28"/>
        </w:rPr>
        <w:t xml:space="preserve">. </w:t>
      </w:r>
      <w:r w:rsidRPr="00294C3B">
        <w:rPr>
          <w:rFonts w:eastAsia="Calibri"/>
          <w:sz w:val="28"/>
          <w:szCs w:val="28"/>
          <w:u w:val="single"/>
        </w:rPr>
        <w:t>Газоснабжение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Имеется техническая возможность газификации объекта капитального строительства от действующего распределительного подземного газопровода высокого давления Ø 159 мм</w:t>
      </w:r>
      <w:proofErr w:type="gramStart"/>
      <w:r>
        <w:rPr>
          <w:rFonts w:eastAsia="Calibri"/>
          <w:sz w:val="28"/>
          <w:szCs w:val="28"/>
        </w:rPr>
        <w:t>.</w:t>
      </w:r>
      <w:proofErr w:type="gramEnd"/>
      <w:r>
        <w:rPr>
          <w:rFonts w:eastAsia="Calibri"/>
          <w:sz w:val="28"/>
          <w:szCs w:val="28"/>
        </w:rPr>
        <w:t xml:space="preserve"> проложенного по ул. </w:t>
      </w:r>
      <w:proofErr w:type="spellStart"/>
      <w:r>
        <w:rPr>
          <w:rFonts w:eastAsia="Calibri"/>
          <w:sz w:val="28"/>
          <w:szCs w:val="28"/>
        </w:rPr>
        <w:t>Абубекирова</w:t>
      </w:r>
      <w:proofErr w:type="spellEnd"/>
      <w:r>
        <w:rPr>
          <w:rFonts w:eastAsia="Calibri"/>
          <w:sz w:val="28"/>
          <w:szCs w:val="28"/>
        </w:rPr>
        <w:t>.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Технические условия для газификации выдает АО «Газпром Газораспределение Нальчик» бесплатно. 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Срок действия ТУ-3 года. 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</w:p>
    <w:p w:rsidR="005554FE" w:rsidRDefault="005554FE" w:rsidP="005554FE">
      <w:pPr>
        <w:jc w:val="both"/>
        <w:rPr>
          <w:rFonts w:eastAsia="Calibri"/>
          <w:sz w:val="28"/>
          <w:szCs w:val="28"/>
          <w:u w:val="single"/>
        </w:rPr>
      </w:pPr>
      <w:r w:rsidRPr="00F14A38">
        <w:rPr>
          <w:rFonts w:eastAsia="Calibri"/>
          <w:sz w:val="28"/>
          <w:szCs w:val="28"/>
          <w:u w:val="single"/>
        </w:rPr>
        <w:t>Сведения о том, что земельный участок полностью или частично расположен в границах с особыми условиями использования территории или территор</w:t>
      </w:r>
      <w:r>
        <w:rPr>
          <w:rFonts w:eastAsia="Calibri"/>
          <w:sz w:val="28"/>
          <w:szCs w:val="28"/>
          <w:u w:val="single"/>
        </w:rPr>
        <w:t>ии объекта культурного наследия</w:t>
      </w:r>
      <w:r w:rsidRPr="00F14A38">
        <w:rPr>
          <w:rFonts w:eastAsia="Calibri"/>
          <w:sz w:val="28"/>
          <w:szCs w:val="28"/>
          <w:u w:val="single"/>
        </w:rPr>
        <w:t xml:space="preserve">: </w:t>
      </w:r>
    </w:p>
    <w:p w:rsidR="005554FE" w:rsidRDefault="005554FE" w:rsidP="005554F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Земельный участок частично расположен в границах зоны с реестровым номером 07:00-6.61 от 29.12.2016, вид/наименование</w:t>
      </w:r>
      <w:r w:rsidRPr="004F2ADF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Водоохранная</w:t>
      </w:r>
      <w:proofErr w:type="spellEnd"/>
      <w:r>
        <w:rPr>
          <w:rFonts w:eastAsia="Calibri"/>
          <w:sz w:val="28"/>
          <w:szCs w:val="28"/>
        </w:rPr>
        <w:t xml:space="preserve"> зона реки Малка (правый берег) участок №1, тип</w:t>
      </w:r>
      <w:r w:rsidRPr="004F2ADF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Водоохранная</w:t>
      </w:r>
      <w:proofErr w:type="spellEnd"/>
      <w:r>
        <w:rPr>
          <w:rFonts w:eastAsia="Calibri"/>
          <w:sz w:val="28"/>
          <w:szCs w:val="28"/>
        </w:rPr>
        <w:t xml:space="preserve"> зона, номер</w:t>
      </w:r>
      <w:r w:rsidRPr="004F2ADF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218.2.1.3, дата решения: 25.08.2015, номер решения б/н, наименование ОГВ/ОМСУ</w:t>
      </w:r>
      <w:r w:rsidRPr="00F14A38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н/н.</w:t>
      </w:r>
    </w:p>
    <w:p w:rsidR="005554FE" w:rsidRDefault="005554FE" w:rsidP="005554FE">
      <w:pPr>
        <w:jc w:val="both"/>
        <w:rPr>
          <w:rFonts w:eastAsia="Calibri"/>
          <w:sz w:val="28"/>
          <w:szCs w:val="28"/>
        </w:rPr>
      </w:pPr>
    </w:p>
    <w:p w:rsidR="005554FE" w:rsidRDefault="005554FE" w:rsidP="005554FE">
      <w:pPr>
        <w:jc w:val="both"/>
        <w:rPr>
          <w:rFonts w:eastAsia="Calibri"/>
          <w:sz w:val="28"/>
          <w:szCs w:val="28"/>
        </w:rPr>
      </w:pPr>
      <w:r w:rsidRPr="005E41AF">
        <w:rPr>
          <w:rFonts w:eastAsia="Calibri"/>
          <w:sz w:val="28"/>
          <w:szCs w:val="28"/>
          <w:u w:val="single"/>
        </w:rPr>
        <w:t>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</w:t>
      </w:r>
      <w:r w:rsidRPr="00F14A38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</w:t>
      </w:r>
    </w:p>
    <w:p w:rsidR="005554FE" w:rsidRDefault="005554FE" w:rsidP="005554F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Вид ограничения (обременения): Ограничения прав на земельный </w:t>
      </w:r>
      <w:proofErr w:type="gramStart"/>
      <w:r>
        <w:rPr>
          <w:rFonts w:eastAsia="Calibri"/>
          <w:sz w:val="28"/>
          <w:szCs w:val="28"/>
        </w:rPr>
        <w:t xml:space="preserve">участок,   </w:t>
      </w:r>
      <w:proofErr w:type="gramEnd"/>
      <w:r>
        <w:rPr>
          <w:rFonts w:eastAsia="Calibri"/>
          <w:sz w:val="28"/>
          <w:szCs w:val="28"/>
        </w:rPr>
        <w:t xml:space="preserve">                   предусмотренные статьями 56, 56.1 Земельного кодекса Российской Федерации</w:t>
      </w:r>
      <w:r w:rsidRPr="005E41AF">
        <w:rPr>
          <w:rFonts w:eastAsia="Calibri"/>
          <w:sz w:val="28"/>
          <w:szCs w:val="28"/>
        </w:rPr>
        <w:t xml:space="preserve">; </w:t>
      </w:r>
      <w:r>
        <w:rPr>
          <w:rFonts w:eastAsia="Calibri"/>
          <w:sz w:val="28"/>
          <w:szCs w:val="28"/>
        </w:rPr>
        <w:t>Срок действия: с 14.02.2020</w:t>
      </w:r>
      <w:r w:rsidRPr="005E41AF">
        <w:rPr>
          <w:rFonts w:eastAsia="Calibri"/>
          <w:sz w:val="28"/>
          <w:szCs w:val="28"/>
        </w:rPr>
        <w:t>;</w:t>
      </w:r>
      <w:r>
        <w:rPr>
          <w:rFonts w:eastAsia="Calibri"/>
          <w:sz w:val="28"/>
          <w:szCs w:val="28"/>
        </w:rPr>
        <w:t xml:space="preserve"> Реквизиты документа-основания</w:t>
      </w:r>
      <w:r w:rsidRPr="005E41AF">
        <w:rPr>
          <w:rFonts w:eastAsia="Calibri"/>
          <w:sz w:val="28"/>
          <w:szCs w:val="28"/>
        </w:rPr>
        <w:t xml:space="preserve">: </w:t>
      </w:r>
      <w:r>
        <w:rPr>
          <w:rFonts w:eastAsia="Calibri"/>
          <w:sz w:val="28"/>
          <w:szCs w:val="28"/>
        </w:rPr>
        <w:t>Карта (План) от 25.08.2015 № б/н выдан</w:t>
      </w:r>
      <w:r w:rsidRPr="005E41AF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н/н.</w:t>
      </w:r>
    </w:p>
    <w:p w:rsidR="005554FE" w:rsidRPr="00A81FB3" w:rsidRDefault="005554FE" w:rsidP="005554FE">
      <w:pPr>
        <w:ind w:left="360"/>
        <w:jc w:val="both"/>
        <w:rPr>
          <w:rFonts w:eastAsia="Calibri"/>
          <w:sz w:val="28"/>
          <w:szCs w:val="28"/>
        </w:rPr>
      </w:pPr>
    </w:p>
    <w:p w:rsidR="005554FE" w:rsidRDefault="005554FE" w:rsidP="005554FE">
      <w:pPr>
        <w:pStyle w:val="a4"/>
        <w:jc w:val="both"/>
      </w:pPr>
      <w:r>
        <w:rPr>
          <w:bCs/>
          <w:sz w:val="28"/>
          <w:szCs w:val="28"/>
        </w:rPr>
        <w:t>Начальная цена предмета аукциона (начальный размер ежегодной арендной платы) 4 600 (Четыре тысячи шестьсот) рублей 00 копеек.</w:t>
      </w:r>
    </w:p>
    <w:p w:rsidR="005554FE" w:rsidRDefault="005554FE" w:rsidP="005554FE">
      <w:pPr>
        <w:pStyle w:val="a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Величина повышения начальной цены предмета аукциона («шаг аукциона») -  </w:t>
      </w:r>
      <w:r>
        <w:rPr>
          <w:bCs/>
          <w:sz w:val="28"/>
          <w:szCs w:val="28"/>
        </w:rPr>
        <w:lastRenderedPageBreak/>
        <w:t>3% или 138 (Сто тридцать восемь) рублей 00 копеек.</w:t>
      </w:r>
    </w:p>
    <w:p w:rsidR="005554FE" w:rsidRDefault="005554FE" w:rsidP="005554FE">
      <w:pPr>
        <w:pStyle w:val="a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Размер задатка – 4 600 (Четыре тысячи шестьсот) рублей 00 копеек. (100 % начальной цены предмета аукциона).</w:t>
      </w:r>
    </w:p>
    <w:p w:rsidR="005554FE" w:rsidRDefault="005554FE" w:rsidP="005554FE">
      <w:pPr>
        <w:pStyle w:val="a4"/>
        <w:jc w:val="both"/>
        <w:rPr>
          <w:bCs/>
          <w:color w:val="000000"/>
          <w:sz w:val="28"/>
          <w:szCs w:val="28"/>
        </w:rPr>
      </w:pPr>
      <w:r>
        <w:rPr>
          <w:bCs/>
          <w:color w:val="FF0000"/>
          <w:sz w:val="28"/>
          <w:szCs w:val="28"/>
        </w:rPr>
        <w:t xml:space="preserve"> </w:t>
      </w:r>
      <w:r w:rsidRPr="00A76860">
        <w:rPr>
          <w:bCs/>
          <w:sz w:val="28"/>
          <w:szCs w:val="28"/>
        </w:rPr>
        <w:t xml:space="preserve">Срок аренды земельного участка </w:t>
      </w:r>
      <w:r>
        <w:rPr>
          <w:bCs/>
          <w:sz w:val="28"/>
          <w:szCs w:val="28"/>
        </w:rPr>
        <w:t>–</w:t>
      </w:r>
      <w:r w:rsidRPr="00A76860"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4 года 6 месяцев. </w:t>
      </w:r>
    </w:p>
    <w:p w:rsidR="005554FE" w:rsidRDefault="005554FE" w:rsidP="005554FE">
      <w:pPr>
        <w:pStyle w:val="a4"/>
        <w:jc w:val="both"/>
        <w:rPr>
          <w:bCs/>
          <w:color w:val="000000"/>
          <w:sz w:val="28"/>
          <w:szCs w:val="28"/>
        </w:rPr>
      </w:pPr>
    </w:p>
    <w:p w:rsidR="005554FE" w:rsidRDefault="005554FE" w:rsidP="005554FE">
      <w:pPr>
        <w:pStyle w:val="a4"/>
        <w:jc w:val="both"/>
      </w:pPr>
      <w:r>
        <w:rPr>
          <w:b/>
          <w:sz w:val="28"/>
          <w:szCs w:val="28"/>
        </w:rPr>
        <w:t>ЛОТ № 3</w:t>
      </w:r>
      <w:r>
        <w:rPr>
          <w:sz w:val="28"/>
          <w:szCs w:val="28"/>
        </w:rPr>
        <w:t xml:space="preserve"> – земельный участок, расположенный в границах земель муниципального образования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>. Карагач;</w:t>
      </w:r>
    </w:p>
    <w:p w:rsidR="005554FE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кадастровый номер земельного участка -  07:04:1700001:154;</w:t>
      </w:r>
    </w:p>
    <w:p w:rsidR="005554FE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земельного </w:t>
      </w:r>
      <w:proofErr w:type="gramStart"/>
      <w:r>
        <w:rPr>
          <w:sz w:val="28"/>
          <w:szCs w:val="28"/>
        </w:rPr>
        <w:t>участка  -</w:t>
      </w:r>
      <w:proofErr w:type="gramEnd"/>
      <w:r>
        <w:rPr>
          <w:sz w:val="28"/>
          <w:szCs w:val="28"/>
        </w:rPr>
        <w:t xml:space="preserve">  11 502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.;</w:t>
      </w:r>
    </w:p>
    <w:p w:rsidR="005554FE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категория земель - земли сельскохозяйственного назначения;</w:t>
      </w:r>
    </w:p>
    <w:p w:rsidR="005554FE" w:rsidRDefault="005554FE" w:rsidP="005554FE">
      <w:pPr>
        <w:pStyle w:val="a4"/>
        <w:ind w:left="-426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разрешенное использование – сельскохозяйственное использование.</w:t>
      </w:r>
    </w:p>
    <w:p w:rsidR="005554FE" w:rsidRDefault="005554FE" w:rsidP="005554FE">
      <w:pPr>
        <w:pStyle w:val="a4"/>
        <w:ind w:left="-426" w:firstLine="426"/>
        <w:jc w:val="both"/>
        <w:rPr>
          <w:bCs/>
          <w:sz w:val="28"/>
          <w:szCs w:val="28"/>
        </w:rPr>
      </w:pPr>
    </w:p>
    <w:p w:rsidR="005554FE" w:rsidRPr="003F56BB" w:rsidRDefault="005554FE" w:rsidP="005554FE">
      <w:pPr>
        <w:pStyle w:val="a4"/>
        <w:ind w:left="-426" w:firstLine="426"/>
        <w:jc w:val="both"/>
        <w:rPr>
          <w:bCs/>
          <w:sz w:val="28"/>
          <w:szCs w:val="28"/>
        </w:rPr>
      </w:pPr>
      <w:r w:rsidRPr="003F56BB">
        <w:rPr>
          <w:bCs/>
          <w:sz w:val="28"/>
          <w:szCs w:val="28"/>
        </w:rPr>
        <w:t xml:space="preserve">Территориальная зона </w:t>
      </w:r>
      <w:r>
        <w:rPr>
          <w:bCs/>
          <w:sz w:val="28"/>
          <w:szCs w:val="28"/>
        </w:rPr>
        <w:t>«</w:t>
      </w:r>
      <w:r w:rsidRPr="003F56BB">
        <w:rPr>
          <w:bCs/>
          <w:sz w:val="28"/>
          <w:szCs w:val="28"/>
        </w:rPr>
        <w:t>СХ-</w:t>
      </w:r>
      <w:r w:rsidRPr="003F56BB">
        <w:rPr>
          <w:bCs/>
          <w:noProof/>
          <w:sz w:val="28"/>
          <w:szCs w:val="28"/>
        </w:rPr>
        <w:t xml:space="preserve"> зона сельскохозяйственного использования</w:t>
      </w:r>
      <w:r w:rsidRPr="003F56B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»</w:t>
      </w:r>
    </w:p>
    <w:p w:rsidR="005554FE" w:rsidRPr="003F56BB" w:rsidRDefault="005554FE" w:rsidP="005554FE">
      <w:pPr>
        <w:jc w:val="both"/>
        <w:rPr>
          <w:rFonts w:eastAsia="Calibri"/>
          <w:sz w:val="28"/>
          <w:szCs w:val="28"/>
        </w:rPr>
      </w:pPr>
      <w:proofErr w:type="gramStart"/>
      <w:r w:rsidRPr="003F56BB">
        <w:rPr>
          <w:rFonts w:eastAsia="Calibri"/>
          <w:sz w:val="28"/>
          <w:szCs w:val="28"/>
          <w:u w:val="single"/>
        </w:rPr>
        <w:t>Предельные  размеры</w:t>
      </w:r>
      <w:proofErr w:type="gramEnd"/>
      <w:r w:rsidRPr="003F56BB">
        <w:rPr>
          <w:rFonts w:eastAsia="Calibri"/>
          <w:sz w:val="28"/>
          <w:szCs w:val="28"/>
          <w:u w:val="single"/>
        </w:rPr>
        <w:t xml:space="preserve"> земельных участков и предельные параметры строительства</w:t>
      </w:r>
      <w:r w:rsidRPr="003F56BB">
        <w:rPr>
          <w:rFonts w:eastAsia="Calibri"/>
          <w:sz w:val="28"/>
          <w:szCs w:val="28"/>
        </w:rPr>
        <w:t>:</w:t>
      </w:r>
    </w:p>
    <w:p w:rsidR="005554FE" w:rsidRDefault="005554FE" w:rsidP="005554FE">
      <w:pPr>
        <w:jc w:val="both"/>
        <w:rPr>
          <w:rFonts w:eastAsia="Calibri"/>
          <w:sz w:val="28"/>
          <w:szCs w:val="28"/>
        </w:rPr>
      </w:pPr>
      <w:r w:rsidRPr="003F56BB">
        <w:rPr>
          <w:rFonts w:eastAsia="Calibri"/>
          <w:sz w:val="28"/>
          <w:szCs w:val="28"/>
        </w:rPr>
        <w:t xml:space="preserve">- Минимальный размер земельного участка - 500 м2. </w:t>
      </w:r>
      <w:r>
        <w:rPr>
          <w:rFonts w:eastAsia="Calibri"/>
          <w:sz w:val="28"/>
          <w:szCs w:val="28"/>
        </w:rPr>
        <w:t>Максимальный размер земельного участка определяется в соответствии с проектом планировки и действующими градостроительными нормативами.</w:t>
      </w:r>
    </w:p>
    <w:p w:rsidR="005554FE" w:rsidRPr="003F56BB" w:rsidRDefault="005554FE" w:rsidP="005554FE">
      <w:pPr>
        <w:rPr>
          <w:sz w:val="28"/>
          <w:szCs w:val="28"/>
        </w:rPr>
      </w:pPr>
      <w:r w:rsidRPr="003F56BB">
        <w:rPr>
          <w:sz w:val="28"/>
          <w:szCs w:val="28"/>
        </w:rPr>
        <w:t>- Максимальная высота зданий – 15 м.</w:t>
      </w:r>
    </w:p>
    <w:p w:rsidR="005554FE" w:rsidRPr="00D27F3C" w:rsidRDefault="005554FE" w:rsidP="005554FE">
      <w:pPr>
        <w:jc w:val="both"/>
        <w:rPr>
          <w:sz w:val="28"/>
          <w:szCs w:val="28"/>
        </w:rPr>
      </w:pPr>
      <w:r w:rsidRPr="003F56BB">
        <w:rPr>
          <w:sz w:val="28"/>
          <w:szCs w:val="28"/>
        </w:rPr>
        <w:t>- Максимальный процент застройки 80%.</w:t>
      </w:r>
    </w:p>
    <w:p w:rsidR="005554FE" w:rsidRPr="00D27F3C" w:rsidRDefault="005554FE" w:rsidP="005554F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Минимальные отступы от красных линий и границ соседних участков – 3 м. </w:t>
      </w:r>
      <w:proofErr w:type="gramStart"/>
      <w:r>
        <w:rPr>
          <w:rFonts w:eastAsia="Calibri"/>
          <w:sz w:val="28"/>
          <w:szCs w:val="28"/>
        </w:rPr>
        <w:t>( В</w:t>
      </w:r>
      <w:proofErr w:type="gramEnd"/>
      <w:r>
        <w:rPr>
          <w:rFonts w:eastAsia="Calibri"/>
          <w:sz w:val="28"/>
          <w:szCs w:val="28"/>
        </w:rPr>
        <w:t xml:space="preserve"> условиях сложившийся застройки допускается размещение объекта по красной линии – линии застройки квартала).</w:t>
      </w:r>
    </w:p>
    <w:p w:rsidR="005554FE" w:rsidRPr="00294C3B" w:rsidRDefault="005554FE" w:rsidP="005554FE">
      <w:pPr>
        <w:jc w:val="both"/>
        <w:rPr>
          <w:rFonts w:eastAsia="Calibri"/>
          <w:sz w:val="28"/>
          <w:szCs w:val="28"/>
          <w:u w:val="single"/>
        </w:rPr>
      </w:pPr>
      <w:r w:rsidRPr="00294C3B">
        <w:rPr>
          <w:bCs/>
          <w:sz w:val="28"/>
          <w:szCs w:val="28"/>
          <w:u w:val="single"/>
        </w:rPr>
        <w:t>Т</w:t>
      </w:r>
      <w:r w:rsidRPr="00294C3B">
        <w:rPr>
          <w:rFonts w:eastAsia="Calibri"/>
          <w:sz w:val="28"/>
          <w:szCs w:val="28"/>
          <w:u w:val="single"/>
        </w:rPr>
        <w:t>ехнические условия подключения (технологического присоединения) объекта:</w:t>
      </w:r>
    </w:p>
    <w:p w:rsidR="005554FE" w:rsidRPr="00294C3B" w:rsidRDefault="005554FE" w:rsidP="005554FE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u w:val="single"/>
        </w:rPr>
      </w:pPr>
      <w:r w:rsidRPr="00294C3B">
        <w:rPr>
          <w:rFonts w:eastAsia="Calibri"/>
          <w:sz w:val="28"/>
          <w:szCs w:val="28"/>
          <w:u w:val="single"/>
        </w:rPr>
        <w:t xml:space="preserve">Энергоснабжение:                                                                                    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 Наименование </w:t>
      </w:r>
      <w:proofErr w:type="spellStart"/>
      <w:r w:rsidRPr="00294C3B">
        <w:rPr>
          <w:rFonts w:eastAsia="Calibri"/>
          <w:sz w:val="28"/>
          <w:szCs w:val="28"/>
        </w:rPr>
        <w:t>энергопринимающих</w:t>
      </w:r>
      <w:proofErr w:type="spellEnd"/>
      <w:r w:rsidRPr="00294C3B">
        <w:rPr>
          <w:rFonts w:eastAsia="Calibri"/>
          <w:sz w:val="28"/>
          <w:szCs w:val="28"/>
        </w:rPr>
        <w:t xml:space="preserve"> устро</w:t>
      </w:r>
      <w:r>
        <w:rPr>
          <w:rFonts w:eastAsia="Calibri"/>
          <w:sz w:val="28"/>
          <w:szCs w:val="28"/>
        </w:rPr>
        <w:t>йств заявителя: освещение, проче</w:t>
      </w:r>
      <w:r w:rsidRPr="00294C3B">
        <w:rPr>
          <w:rFonts w:eastAsia="Calibri"/>
          <w:sz w:val="28"/>
          <w:szCs w:val="28"/>
        </w:rPr>
        <w:t xml:space="preserve">е </w:t>
      </w:r>
      <w:proofErr w:type="spellStart"/>
      <w:r>
        <w:rPr>
          <w:rFonts w:eastAsia="Calibri"/>
          <w:sz w:val="28"/>
          <w:szCs w:val="28"/>
        </w:rPr>
        <w:t>энергопринимающее</w:t>
      </w:r>
      <w:proofErr w:type="spellEnd"/>
      <w:r>
        <w:rPr>
          <w:rFonts w:eastAsia="Calibri"/>
          <w:sz w:val="28"/>
          <w:szCs w:val="28"/>
        </w:rPr>
        <w:t xml:space="preserve"> оборудование</w:t>
      </w:r>
      <w:r w:rsidRPr="00294C3B">
        <w:rPr>
          <w:rFonts w:eastAsia="Calibri"/>
          <w:sz w:val="28"/>
          <w:szCs w:val="28"/>
        </w:rPr>
        <w:t>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Максимальная мощность присоединяемых </w:t>
      </w:r>
      <w:proofErr w:type="spellStart"/>
      <w:r w:rsidRPr="00294C3B">
        <w:rPr>
          <w:rFonts w:eastAsia="Calibri"/>
          <w:sz w:val="28"/>
          <w:szCs w:val="28"/>
        </w:rPr>
        <w:t>энергопринимающих</w:t>
      </w:r>
      <w:proofErr w:type="spellEnd"/>
      <w:r w:rsidRPr="00294C3B">
        <w:rPr>
          <w:rFonts w:eastAsia="Calibri"/>
          <w:sz w:val="28"/>
          <w:szCs w:val="28"/>
        </w:rPr>
        <w:t xml:space="preserve"> </w:t>
      </w:r>
      <w:proofErr w:type="gramStart"/>
      <w:r w:rsidRPr="00294C3B">
        <w:rPr>
          <w:rFonts w:eastAsia="Calibri"/>
          <w:sz w:val="28"/>
          <w:szCs w:val="28"/>
        </w:rPr>
        <w:t>устройств  -</w:t>
      </w:r>
      <w:proofErr w:type="gramEnd"/>
      <w:r w:rsidRPr="00294C3B">
        <w:rPr>
          <w:rFonts w:eastAsia="Calibri"/>
          <w:sz w:val="28"/>
          <w:szCs w:val="28"/>
        </w:rPr>
        <w:t xml:space="preserve"> 15 (кВт) </w:t>
      </w:r>
      <w:proofErr w:type="spellStart"/>
      <w:r w:rsidRPr="00294C3B">
        <w:rPr>
          <w:rFonts w:eastAsia="Calibri"/>
          <w:sz w:val="28"/>
          <w:szCs w:val="28"/>
        </w:rPr>
        <w:t>одноэтапно</w:t>
      </w:r>
      <w:proofErr w:type="spellEnd"/>
      <w:r w:rsidRPr="00294C3B">
        <w:rPr>
          <w:rFonts w:eastAsia="Calibri"/>
          <w:sz w:val="28"/>
          <w:szCs w:val="28"/>
        </w:rPr>
        <w:t>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 Категория </w:t>
      </w:r>
      <w:proofErr w:type="gramStart"/>
      <w:r w:rsidRPr="00294C3B">
        <w:rPr>
          <w:rFonts w:eastAsia="Calibri"/>
          <w:sz w:val="28"/>
          <w:szCs w:val="28"/>
        </w:rPr>
        <w:t>надежности  -</w:t>
      </w:r>
      <w:proofErr w:type="gramEnd"/>
      <w:r w:rsidRPr="00294C3B">
        <w:rPr>
          <w:rFonts w:eastAsia="Calibri"/>
          <w:sz w:val="28"/>
          <w:szCs w:val="28"/>
        </w:rPr>
        <w:t xml:space="preserve"> </w:t>
      </w:r>
      <w:r w:rsidRPr="00294C3B">
        <w:rPr>
          <w:rFonts w:eastAsia="Calibri"/>
          <w:sz w:val="28"/>
          <w:szCs w:val="28"/>
          <w:lang w:val="en-US"/>
        </w:rPr>
        <w:t>III</w:t>
      </w:r>
      <w:r w:rsidRPr="00294C3B">
        <w:rPr>
          <w:rFonts w:eastAsia="Calibri"/>
          <w:sz w:val="28"/>
          <w:szCs w:val="28"/>
        </w:rPr>
        <w:t xml:space="preserve"> (третья).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 Класс напряжения электрических сетей, к которым осуществляется технологическое присоединение 10 кВт.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Точка присоединения (вводные распределительные устройства, линии электропередачи, базовые подстанции, генераторы) и максимальная мощность </w:t>
      </w:r>
      <w:proofErr w:type="spellStart"/>
      <w:r w:rsidRPr="00294C3B">
        <w:rPr>
          <w:rFonts w:eastAsia="Calibri"/>
          <w:sz w:val="28"/>
          <w:szCs w:val="28"/>
        </w:rPr>
        <w:t>энергопринимающих</w:t>
      </w:r>
      <w:proofErr w:type="spellEnd"/>
      <w:r w:rsidRPr="00294C3B">
        <w:rPr>
          <w:rFonts w:eastAsia="Calibri"/>
          <w:sz w:val="28"/>
          <w:szCs w:val="28"/>
        </w:rPr>
        <w:t xml:space="preserve"> устройств по каждой точке присоединения: ВЛ-10Кв      </w:t>
      </w:r>
      <w:r>
        <w:rPr>
          <w:rFonts w:eastAsia="Calibri"/>
          <w:sz w:val="28"/>
          <w:szCs w:val="28"/>
        </w:rPr>
        <w:t>Ф-768</w:t>
      </w:r>
      <w:r w:rsidRPr="00294C3B">
        <w:rPr>
          <w:rFonts w:eastAsia="Calibri"/>
          <w:sz w:val="28"/>
          <w:szCs w:val="28"/>
        </w:rPr>
        <w:t xml:space="preserve"> ПС «</w:t>
      </w:r>
      <w:r>
        <w:rPr>
          <w:rFonts w:eastAsia="Calibri"/>
          <w:sz w:val="28"/>
          <w:szCs w:val="28"/>
        </w:rPr>
        <w:t>Солдатская</w:t>
      </w:r>
      <w:r w:rsidRPr="00294C3B">
        <w:rPr>
          <w:rFonts w:eastAsia="Calibri"/>
          <w:sz w:val="28"/>
          <w:szCs w:val="28"/>
        </w:rPr>
        <w:t>».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 Основной источник питания –</w:t>
      </w:r>
      <w:r>
        <w:rPr>
          <w:rFonts w:eastAsia="Calibri"/>
          <w:sz w:val="28"/>
          <w:szCs w:val="28"/>
        </w:rPr>
        <w:t xml:space="preserve"> Ф-768</w:t>
      </w:r>
      <w:r w:rsidRPr="00294C3B">
        <w:rPr>
          <w:rFonts w:eastAsia="Calibri"/>
          <w:sz w:val="28"/>
          <w:szCs w:val="28"/>
        </w:rPr>
        <w:t xml:space="preserve"> ПС «</w:t>
      </w:r>
      <w:r>
        <w:rPr>
          <w:rFonts w:eastAsia="Calibri"/>
          <w:sz w:val="28"/>
          <w:szCs w:val="28"/>
        </w:rPr>
        <w:t>Солдатская</w:t>
      </w:r>
      <w:r w:rsidRPr="00294C3B">
        <w:rPr>
          <w:rFonts w:eastAsia="Calibri"/>
          <w:sz w:val="28"/>
          <w:szCs w:val="28"/>
        </w:rPr>
        <w:t>».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 Резервный источник питания не предусмотрен.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-Постоянные технические условия, а также стоимость услуг по технологическому присоединению будут выданы в составе договора об осуществлении технологического присоединения после подачи заявки на осуществление технологического присоединения. 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lastRenderedPageBreak/>
        <w:t>- Технологическое присоединение осуществляется за плату, стоимость услуг определяется после подачи заявки на осуществление технологического присоединения.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  <w:u w:val="single"/>
        </w:rPr>
      </w:pPr>
      <w:r w:rsidRPr="00294C3B">
        <w:rPr>
          <w:rFonts w:eastAsia="Calibri"/>
          <w:sz w:val="28"/>
          <w:szCs w:val="28"/>
        </w:rPr>
        <w:t>2.</w:t>
      </w:r>
      <w:r w:rsidRPr="00294C3B">
        <w:rPr>
          <w:rFonts w:eastAsia="Calibri"/>
          <w:sz w:val="28"/>
          <w:szCs w:val="28"/>
          <w:u w:val="single"/>
        </w:rPr>
        <w:t>Водоснабжение</w:t>
      </w:r>
    </w:p>
    <w:p w:rsidR="005554FE" w:rsidRPr="00644D93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 xml:space="preserve"> Не имеется техническая возможность водоснабжения земельного участка.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  <w:u w:val="single"/>
        </w:rPr>
      </w:pPr>
      <w:r w:rsidRPr="00294C3B">
        <w:rPr>
          <w:rFonts w:eastAsia="Calibri"/>
          <w:sz w:val="28"/>
          <w:szCs w:val="28"/>
        </w:rPr>
        <w:t xml:space="preserve">3. </w:t>
      </w:r>
      <w:r w:rsidRPr="00294C3B">
        <w:rPr>
          <w:rFonts w:eastAsia="Calibri"/>
          <w:sz w:val="28"/>
          <w:szCs w:val="28"/>
          <w:u w:val="single"/>
        </w:rPr>
        <w:t>Газоснабжение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Возможность газификации </w:t>
      </w:r>
      <w:r w:rsidRPr="00294C3B">
        <w:rPr>
          <w:rFonts w:eastAsia="Calibri"/>
          <w:sz w:val="28"/>
          <w:szCs w:val="28"/>
        </w:rPr>
        <w:t xml:space="preserve">- от действующего распределительного подземного газопровода высокого давления </w:t>
      </w:r>
      <w:r>
        <w:rPr>
          <w:rFonts w:eastAsia="Calibri"/>
          <w:sz w:val="28"/>
          <w:szCs w:val="28"/>
        </w:rPr>
        <w:t xml:space="preserve">Ø </w:t>
      </w:r>
      <w:r w:rsidRPr="00294C3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59</w:t>
      </w:r>
      <w:r w:rsidRPr="00294C3B">
        <w:rPr>
          <w:rFonts w:eastAsia="Calibri"/>
          <w:sz w:val="28"/>
          <w:szCs w:val="28"/>
        </w:rPr>
        <w:t xml:space="preserve"> мм проложенного </w:t>
      </w:r>
      <w:r>
        <w:rPr>
          <w:rFonts w:eastAsia="Calibri"/>
          <w:sz w:val="28"/>
          <w:szCs w:val="28"/>
        </w:rPr>
        <w:t xml:space="preserve">по ул. </w:t>
      </w:r>
      <w:proofErr w:type="spellStart"/>
      <w:r>
        <w:rPr>
          <w:rFonts w:eastAsia="Calibri"/>
          <w:sz w:val="28"/>
          <w:szCs w:val="28"/>
        </w:rPr>
        <w:t>Абубекирова</w:t>
      </w:r>
      <w:proofErr w:type="spellEnd"/>
      <w:r>
        <w:rPr>
          <w:rFonts w:eastAsia="Calibri"/>
          <w:sz w:val="28"/>
          <w:szCs w:val="28"/>
        </w:rPr>
        <w:t>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-Технологические условия для газификации выдает АО «Газпром газораспределение Нальчик» бесплатно.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Срок действия технических </w:t>
      </w:r>
      <w:r>
        <w:rPr>
          <w:rFonts w:eastAsia="Calibri"/>
          <w:sz w:val="28"/>
          <w:szCs w:val="28"/>
        </w:rPr>
        <w:t>условий – 3</w:t>
      </w:r>
      <w:r w:rsidRPr="00294C3B">
        <w:rPr>
          <w:rFonts w:eastAsia="Calibri"/>
          <w:sz w:val="28"/>
          <w:szCs w:val="28"/>
        </w:rPr>
        <w:t xml:space="preserve"> года.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</w:p>
    <w:p w:rsidR="005554FE" w:rsidRDefault="005554FE" w:rsidP="005554FE">
      <w:pPr>
        <w:jc w:val="both"/>
        <w:rPr>
          <w:rFonts w:eastAsia="Calibri"/>
          <w:sz w:val="28"/>
          <w:szCs w:val="28"/>
          <w:u w:val="single"/>
        </w:rPr>
      </w:pPr>
      <w:r w:rsidRPr="00F14A38">
        <w:rPr>
          <w:rFonts w:eastAsia="Calibri"/>
          <w:sz w:val="28"/>
          <w:szCs w:val="28"/>
          <w:u w:val="single"/>
        </w:rPr>
        <w:t>Сведения о том, что земельный участок полностью или частично расположен в границах с особыми условиями использования территории или территор</w:t>
      </w:r>
      <w:r>
        <w:rPr>
          <w:rFonts w:eastAsia="Calibri"/>
          <w:sz w:val="28"/>
          <w:szCs w:val="28"/>
          <w:u w:val="single"/>
        </w:rPr>
        <w:t>ии объекта культурного наследия</w:t>
      </w:r>
      <w:r w:rsidRPr="00F14A38">
        <w:rPr>
          <w:rFonts w:eastAsia="Calibri"/>
          <w:sz w:val="28"/>
          <w:szCs w:val="28"/>
          <w:u w:val="single"/>
        </w:rPr>
        <w:t xml:space="preserve">: </w:t>
      </w:r>
    </w:p>
    <w:p w:rsidR="005554FE" w:rsidRDefault="005554FE" w:rsidP="005554F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Земельный участок частично расположен в границах зоны с реестровым номером 07:00-6.61 от 29.12.2016, вид/наименование</w:t>
      </w:r>
      <w:r w:rsidRPr="004F2ADF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Водоохранная</w:t>
      </w:r>
      <w:proofErr w:type="spellEnd"/>
      <w:r>
        <w:rPr>
          <w:rFonts w:eastAsia="Calibri"/>
          <w:sz w:val="28"/>
          <w:szCs w:val="28"/>
        </w:rPr>
        <w:t xml:space="preserve"> зона реки Малка (правый берег) участок №1, тип</w:t>
      </w:r>
      <w:r w:rsidRPr="004F2ADF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Водоохранная</w:t>
      </w:r>
      <w:proofErr w:type="spellEnd"/>
      <w:r>
        <w:rPr>
          <w:rFonts w:eastAsia="Calibri"/>
          <w:sz w:val="28"/>
          <w:szCs w:val="28"/>
        </w:rPr>
        <w:t xml:space="preserve"> зона, номер</w:t>
      </w:r>
      <w:r w:rsidRPr="004F2ADF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218.2.1.3, дата решения: 25.08.2015, номер решения б/н, наименование ОГВ/ОМСУ</w:t>
      </w:r>
      <w:r w:rsidRPr="00F14A38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н/н.</w:t>
      </w:r>
    </w:p>
    <w:p w:rsidR="005554FE" w:rsidRDefault="005554FE" w:rsidP="005554FE">
      <w:pPr>
        <w:jc w:val="both"/>
        <w:rPr>
          <w:rFonts w:eastAsia="Calibri"/>
          <w:sz w:val="28"/>
          <w:szCs w:val="28"/>
        </w:rPr>
      </w:pPr>
    </w:p>
    <w:p w:rsidR="005554FE" w:rsidRDefault="005554FE" w:rsidP="005554FE">
      <w:pPr>
        <w:jc w:val="both"/>
        <w:rPr>
          <w:rFonts w:eastAsia="Calibri"/>
          <w:sz w:val="28"/>
          <w:szCs w:val="28"/>
        </w:rPr>
      </w:pPr>
      <w:r w:rsidRPr="005E41AF">
        <w:rPr>
          <w:rFonts w:eastAsia="Calibri"/>
          <w:sz w:val="28"/>
          <w:szCs w:val="28"/>
          <w:u w:val="single"/>
        </w:rPr>
        <w:t>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</w:t>
      </w:r>
      <w:r w:rsidRPr="00F14A38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</w:t>
      </w:r>
    </w:p>
    <w:p w:rsidR="005554FE" w:rsidRDefault="005554FE" w:rsidP="005554FE">
      <w:pPr>
        <w:pStyle w:val="a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Вид ограничения (обременения): Ограничения прав на земельный </w:t>
      </w:r>
      <w:proofErr w:type="gramStart"/>
      <w:r>
        <w:rPr>
          <w:rFonts w:eastAsia="Calibri"/>
          <w:sz w:val="28"/>
          <w:szCs w:val="28"/>
        </w:rPr>
        <w:t xml:space="preserve">участок,   </w:t>
      </w:r>
      <w:proofErr w:type="gramEnd"/>
      <w:r>
        <w:rPr>
          <w:rFonts w:eastAsia="Calibri"/>
          <w:sz w:val="28"/>
          <w:szCs w:val="28"/>
        </w:rPr>
        <w:t xml:space="preserve">                   предусмотренные статьями 56, 56.1 Земельного кодекса Российской Федерации</w:t>
      </w:r>
      <w:r w:rsidRPr="005E41AF">
        <w:rPr>
          <w:rFonts w:eastAsia="Calibri"/>
          <w:sz w:val="28"/>
          <w:szCs w:val="28"/>
        </w:rPr>
        <w:t xml:space="preserve">; </w:t>
      </w:r>
      <w:r>
        <w:rPr>
          <w:rFonts w:eastAsia="Calibri"/>
          <w:sz w:val="28"/>
          <w:szCs w:val="28"/>
        </w:rPr>
        <w:t>Срок действия: с 17.02.2020</w:t>
      </w:r>
      <w:r w:rsidRPr="005E41AF">
        <w:rPr>
          <w:rFonts w:eastAsia="Calibri"/>
          <w:sz w:val="28"/>
          <w:szCs w:val="28"/>
        </w:rPr>
        <w:t>;</w:t>
      </w:r>
      <w:r>
        <w:rPr>
          <w:rFonts w:eastAsia="Calibri"/>
          <w:sz w:val="28"/>
          <w:szCs w:val="28"/>
        </w:rPr>
        <w:t xml:space="preserve"> Реквизиты документа-основания</w:t>
      </w:r>
      <w:r w:rsidRPr="005E41AF">
        <w:rPr>
          <w:rFonts w:eastAsia="Calibri"/>
          <w:sz w:val="28"/>
          <w:szCs w:val="28"/>
        </w:rPr>
        <w:t xml:space="preserve">: </w:t>
      </w:r>
      <w:r>
        <w:rPr>
          <w:rFonts w:eastAsia="Calibri"/>
          <w:sz w:val="28"/>
          <w:szCs w:val="28"/>
        </w:rPr>
        <w:t>Карта (План) от 25.08.2015 № б/н выдан</w:t>
      </w:r>
      <w:r w:rsidRPr="005E41AF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н/н.</w:t>
      </w:r>
    </w:p>
    <w:p w:rsidR="005554FE" w:rsidRPr="00AF0377" w:rsidRDefault="005554FE" w:rsidP="005554FE">
      <w:pPr>
        <w:ind w:left="360"/>
        <w:jc w:val="both"/>
        <w:rPr>
          <w:rFonts w:eastAsia="Calibri"/>
          <w:sz w:val="28"/>
          <w:szCs w:val="28"/>
        </w:rPr>
      </w:pPr>
    </w:p>
    <w:p w:rsidR="005554FE" w:rsidRDefault="005554FE" w:rsidP="005554FE">
      <w:pPr>
        <w:pStyle w:val="a4"/>
        <w:jc w:val="both"/>
      </w:pPr>
      <w:r>
        <w:rPr>
          <w:bCs/>
          <w:sz w:val="28"/>
          <w:szCs w:val="28"/>
        </w:rPr>
        <w:t>Начальная цена предмета аукциона (начальный размер ежегодной арендной платы) 3 500 (Три тысячи пятьсот) рублей 00 копеек.</w:t>
      </w:r>
    </w:p>
    <w:p w:rsidR="005554FE" w:rsidRDefault="005554FE" w:rsidP="005554FE">
      <w:pPr>
        <w:pStyle w:val="a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Величина повышения начальной цены предмета аукциона («шаг аукциона») -  3% </w:t>
      </w:r>
      <w:proofErr w:type="gramStart"/>
      <w:r>
        <w:rPr>
          <w:bCs/>
          <w:sz w:val="28"/>
          <w:szCs w:val="28"/>
        </w:rPr>
        <w:t>или  105</w:t>
      </w:r>
      <w:proofErr w:type="gramEnd"/>
      <w:r>
        <w:rPr>
          <w:bCs/>
          <w:sz w:val="28"/>
          <w:szCs w:val="28"/>
        </w:rPr>
        <w:t xml:space="preserve">  (Сто пять) рублей 00 копеек.</w:t>
      </w:r>
    </w:p>
    <w:p w:rsidR="005554FE" w:rsidRDefault="005554FE" w:rsidP="005554FE">
      <w:pPr>
        <w:pStyle w:val="a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Размер задатка – 3 500 (Три тысячи пятьсот) рублей 00 копеек. (100 % начальной цены предмета аукциона).</w:t>
      </w:r>
    </w:p>
    <w:p w:rsidR="005554FE" w:rsidRDefault="005554FE" w:rsidP="005554FE">
      <w:pPr>
        <w:pStyle w:val="a4"/>
        <w:ind w:left="-426" w:firstLine="426"/>
        <w:jc w:val="both"/>
        <w:rPr>
          <w:bCs/>
          <w:color w:val="000000"/>
          <w:sz w:val="28"/>
          <w:szCs w:val="28"/>
        </w:rPr>
      </w:pPr>
      <w:r w:rsidRPr="004D301D">
        <w:rPr>
          <w:bCs/>
          <w:sz w:val="28"/>
          <w:szCs w:val="28"/>
        </w:rPr>
        <w:t xml:space="preserve">Срок аренды земельного участка – </w:t>
      </w:r>
      <w:r w:rsidRPr="004D301D">
        <w:rPr>
          <w:bCs/>
          <w:color w:val="000000"/>
          <w:sz w:val="28"/>
          <w:szCs w:val="28"/>
        </w:rPr>
        <w:t>4 года 6 месяцев</w:t>
      </w:r>
      <w:r w:rsidRPr="00A76860">
        <w:rPr>
          <w:bCs/>
          <w:color w:val="000000"/>
          <w:sz w:val="28"/>
          <w:szCs w:val="28"/>
        </w:rPr>
        <w:t>.</w:t>
      </w:r>
    </w:p>
    <w:p w:rsidR="005554FE" w:rsidRDefault="005554FE" w:rsidP="005554FE">
      <w:pPr>
        <w:pStyle w:val="a4"/>
        <w:jc w:val="both"/>
        <w:rPr>
          <w:bCs/>
          <w:color w:val="000000"/>
          <w:sz w:val="28"/>
          <w:szCs w:val="28"/>
        </w:rPr>
      </w:pPr>
    </w:p>
    <w:p w:rsidR="005554FE" w:rsidRDefault="005554FE" w:rsidP="005554FE">
      <w:pPr>
        <w:pStyle w:val="a4"/>
        <w:jc w:val="both"/>
      </w:pPr>
      <w:r>
        <w:rPr>
          <w:b/>
          <w:sz w:val="28"/>
          <w:szCs w:val="28"/>
        </w:rPr>
        <w:t>ЛОТ № 4</w:t>
      </w:r>
      <w:r>
        <w:rPr>
          <w:sz w:val="28"/>
          <w:szCs w:val="28"/>
        </w:rPr>
        <w:t xml:space="preserve"> – земельный участок, расположенный в границах земель муниципального образования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Прималкинское</w:t>
      </w:r>
      <w:proofErr w:type="spellEnd"/>
      <w:r>
        <w:rPr>
          <w:sz w:val="28"/>
          <w:szCs w:val="28"/>
        </w:rPr>
        <w:t>;</w:t>
      </w:r>
    </w:p>
    <w:p w:rsidR="005554FE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кадастровый номер земельного участка -  07:04:6300000:4293;</w:t>
      </w:r>
    </w:p>
    <w:p w:rsidR="005554FE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земельного </w:t>
      </w:r>
      <w:proofErr w:type="gramStart"/>
      <w:r>
        <w:rPr>
          <w:sz w:val="28"/>
          <w:szCs w:val="28"/>
        </w:rPr>
        <w:t>участка  -</w:t>
      </w:r>
      <w:proofErr w:type="gramEnd"/>
      <w:r>
        <w:rPr>
          <w:sz w:val="28"/>
          <w:szCs w:val="28"/>
        </w:rPr>
        <w:t xml:space="preserve">  9 040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.;</w:t>
      </w:r>
    </w:p>
    <w:p w:rsidR="005554FE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категория земель - земли сельскохозяйственного назначения;</w:t>
      </w:r>
    </w:p>
    <w:p w:rsidR="005554FE" w:rsidRDefault="005554FE" w:rsidP="005554FE">
      <w:pPr>
        <w:pStyle w:val="a4"/>
        <w:ind w:left="-426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разрешенное использование – птицеводство.</w:t>
      </w:r>
    </w:p>
    <w:p w:rsidR="005554FE" w:rsidRDefault="005554FE" w:rsidP="005554FE">
      <w:pPr>
        <w:pStyle w:val="a4"/>
        <w:ind w:left="-426" w:firstLine="426"/>
        <w:jc w:val="both"/>
        <w:rPr>
          <w:bCs/>
          <w:sz w:val="28"/>
          <w:szCs w:val="28"/>
        </w:rPr>
      </w:pPr>
    </w:p>
    <w:p w:rsidR="005554FE" w:rsidRPr="00BA2489" w:rsidRDefault="005554FE" w:rsidP="005554FE">
      <w:pPr>
        <w:shd w:val="clear" w:color="auto" w:fill="FFFFFF"/>
        <w:rPr>
          <w:color w:val="000000"/>
          <w:sz w:val="28"/>
          <w:szCs w:val="28"/>
        </w:rPr>
      </w:pPr>
      <w:r w:rsidRPr="008E66EE">
        <w:rPr>
          <w:bCs/>
          <w:sz w:val="28"/>
          <w:szCs w:val="28"/>
        </w:rPr>
        <w:lastRenderedPageBreak/>
        <w:t xml:space="preserve">Территориальная зона </w:t>
      </w:r>
      <w:r>
        <w:rPr>
          <w:bCs/>
          <w:sz w:val="28"/>
          <w:szCs w:val="28"/>
        </w:rPr>
        <w:t xml:space="preserve">– в соответствии с правилами землепользования и застройки </w:t>
      </w:r>
      <w:proofErr w:type="spellStart"/>
      <w:r>
        <w:rPr>
          <w:bCs/>
          <w:sz w:val="28"/>
          <w:szCs w:val="28"/>
        </w:rPr>
        <w:t>с.п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Прималкинское</w:t>
      </w:r>
      <w:proofErr w:type="spellEnd"/>
      <w:r>
        <w:rPr>
          <w:bCs/>
          <w:sz w:val="28"/>
          <w:szCs w:val="28"/>
        </w:rPr>
        <w:t xml:space="preserve">, утвержденным Решением Совета местного самоуправления </w:t>
      </w:r>
      <w:proofErr w:type="spellStart"/>
      <w:r>
        <w:rPr>
          <w:bCs/>
          <w:sz w:val="28"/>
          <w:szCs w:val="28"/>
        </w:rPr>
        <w:t>с.п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Прималкинское</w:t>
      </w:r>
      <w:proofErr w:type="spellEnd"/>
      <w:r>
        <w:rPr>
          <w:bCs/>
          <w:sz w:val="28"/>
          <w:szCs w:val="28"/>
        </w:rPr>
        <w:t xml:space="preserve"> Прохладненского муниципального района от 01.03.2013 г. №15/1 действие градостроительного регламента не установлено</w:t>
      </w:r>
      <w:r>
        <w:rPr>
          <w:color w:val="000000"/>
          <w:sz w:val="28"/>
          <w:szCs w:val="28"/>
        </w:rPr>
        <w:t>, предельно допустимые параметры разрешенного строительства не установлены.</w:t>
      </w:r>
    </w:p>
    <w:p w:rsidR="005554FE" w:rsidRPr="00C712E4" w:rsidRDefault="005554FE" w:rsidP="005554FE">
      <w:pPr>
        <w:shd w:val="clear" w:color="auto" w:fill="FFFFFF"/>
        <w:rPr>
          <w:color w:val="000000"/>
          <w:sz w:val="28"/>
          <w:szCs w:val="28"/>
        </w:rPr>
      </w:pPr>
    </w:p>
    <w:p w:rsidR="005554FE" w:rsidRPr="007D7E0C" w:rsidRDefault="005554FE" w:rsidP="005554FE">
      <w:pPr>
        <w:ind w:left="-108"/>
        <w:rPr>
          <w:sz w:val="28"/>
          <w:szCs w:val="28"/>
        </w:rPr>
      </w:pPr>
      <w:r w:rsidRPr="00294C3B">
        <w:rPr>
          <w:bCs/>
          <w:sz w:val="28"/>
          <w:szCs w:val="28"/>
          <w:u w:val="single"/>
        </w:rPr>
        <w:t>Т</w:t>
      </w:r>
      <w:r w:rsidRPr="00294C3B">
        <w:rPr>
          <w:rFonts w:eastAsia="Calibri"/>
          <w:sz w:val="28"/>
          <w:szCs w:val="28"/>
          <w:u w:val="single"/>
        </w:rPr>
        <w:t>ехнические условия подключения (технологического присоединения) объекта:</w:t>
      </w:r>
    </w:p>
    <w:p w:rsidR="005554FE" w:rsidRPr="00294C3B" w:rsidRDefault="005554FE" w:rsidP="005554F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u w:val="single"/>
        </w:rPr>
      </w:pPr>
      <w:r w:rsidRPr="00294C3B">
        <w:rPr>
          <w:rFonts w:eastAsia="Calibri"/>
          <w:sz w:val="28"/>
          <w:szCs w:val="28"/>
          <w:u w:val="single"/>
        </w:rPr>
        <w:t xml:space="preserve">Энергоснабжение:                                                                                    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 Наименование </w:t>
      </w:r>
      <w:proofErr w:type="spellStart"/>
      <w:r w:rsidRPr="00294C3B">
        <w:rPr>
          <w:rFonts w:eastAsia="Calibri"/>
          <w:sz w:val="28"/>
          <w:szCs w:val="28"/>
        </w:rPr>
        <w:t>энергопринимающих</w:t>
      </w:r>
      <w:proofErr w:type="spellEnd"/>
      <w:r w:rsidRPr="00294C3B">
        <w:rPr>
          <w:rFonts w:eastAsia="Calibri"/>
          <w:sz w:val="28"/>
          <w:szCs w:val="28"/>
        </w:rPr>
        <w:t xml:space="preserve"> устро</w:t>
      </w:r>
      <w:r>
        <w:rPr>
          <w:rFonts w:eastAsia="Calibri"/>
          <w:sz w:val="28"/>
          <w:szCs w:val="28"/>
        </w:rPr>
        <w:t>йств заявителя: освещение, проче</w:t>
      </w:r>
      <w:r w:rsidRPr="00294C3B">
        <w:rPr>
          <w:rFonts w:eastAsia="Calibri"/>
          <w:sz w:val="28"/>
          <w:szCs w:val="28"/>
        </w:rPr>
        <w:t xml:space="preserve">е </w:t>
      </w:r>
      <w:proofErr w:type="spellStart"/>
      <w:r>
        <w:rPr>
          <w:rFonts w:eastAsia="Calibri"/>
          <w:sz w:val="28"/>
          <w:szCs w:val="28"/>
        </w:rPr>
        <w:t>энергопринимающее</w:t>
      </w:r>
      <w:proofErr w:type="spellEnd"/>
      <w:r>
        <w:rPr>
          <w:rFonts w:eastAsia="Calibri"/>
          <w:sz w:val="28"/>
          <w:szCs w:val="28"/>
        </w:rPr>
        <w:t xml:space="preserve"> оборудование</w:t>
      </w:r>
      <w:r w:rsidRPr="00294C3B">
        <w:rPr>
          <w:rFonts w:eastAsia="Calibri"/>
          <w:sz w:val="28"/>
          <w:szCs w:val="28"/>
        </w:rPr>
        <w:t>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Максимальная мощность присоединяемых </w:t>
      </w:r>
      <w:proofErr w:type="spellStart"/>
      <w:r w:rsidRPr="00294C3B">
        <w:rPr>
          <w:rFonts w:eastAsia="Calibri"/>
          <w:sz w:val="28"/>
          <w:szCs w:val="28"/>
        </w:rPr>
        <w:t>энергопринимающих</w:t>
      </w:r>
      <w:proofErr w:type="spellEnd"/>
      <w:r w:rsidRPr="00294C3B">
        <w:rPr>
          <w:rFonts w:eastAsia="Calibri"/>
          <w:sz w:val="28"/>
          <w:szCs w:val="28"/>
        </w:rPr>
        <w:t xml:space="preserve"> </w:t>
      </w:r>
      <w:proofErr w:type="gramStart"/>
      <w:r w:rsidRPr="00294C3B">
        <w:rPr>
          <w:rFonts w:eastAsia="Calibri"/>
          <w:sz w:val="28"/>
          <w:szCs w:val="28"/>
        </w:rPr>
        <w:t>устройств  -</w:t>
      </w:r>
      <w:proofErr w:type="gramEnd"/>
      <w:r w:rsidRPr="00294C3B">
        <w:rPr>
          <w:rFonts w:eastAsia="Calibri"/>
          <w:sz w:val="28"/>
          <w:szCs w:val="28"/>
        </w:rPr>
        <w:t xml:space="preserve"> 15 (кВт) </w:t>
      </w:r>
      <w:proofErr w:type="spellStart"/>
      <w:r w:rsidRPr="00294C3B">
        <w:rPr>
          <w:rFonts w:eastAsia="Calibri"/>
          <w:sz w:val="28"/>
          <w:szCs w:val="28"/>
        </w:rPr>
        <w:t>одноэтапно</w:t>
      </w:r>
      <w:proofErr w:type="spellEnd"/>
      <w:r w:rsidRPr="00294C3B">
        <w:rPr>
          <w:rFonts w:eastAsia="Calibri"/>
          <w:sz w:val="28"/>
          <w:szCs w:val="28"/>
        </w:rPr>
        <w:t>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 Категория </w:t>
      </w:r>
      <w:proofErr w:type="gramStart"/>
      <w:r w:rsidRPr="00294C3B">
        <w:rPr>
          <w:rFonts w:eastAsia="Calibri"/>
          <w:sz w:val="28"/>
          <w:szCs w:val="28"/>
        </w:rPr>
        <w:t>надежности  -</w:t>
      </w:r>
      <w:proofErr w:type="gramEnd"/>
      <w:r w:rsidRPr="00294C3B">
        <w:rPr>
          <w:rFonts w:eastAsia="Calibri"/>
          <w:sz w:val="28"/>
          <w:szCs w:val="28"/>
        </w:rPr>
        <w:t xml:space="preserve"> </w:t>
      </w:r>
      <w:r w:rsidRPr="00294C3B">
        <w:rPr>
          <w:rFonts w:eastAsia="Calibri"/>
          <w:sz w:val="28"/>
          <w:szCs w:val="28"/>
          <w:lang w:val="en-US"/>
        </w:rPr>
        <w:t>III</w:t>
      </w:r>
      <w:r w:rsidRPr="00294C3B">
        <w:rPr>
          <w:rFonts w:eastAsia="Calibri"/>
          <w:sz w:val="28"/>
          <w:szCs w:val="28"/>
        </w:rPr>
        <w:t xml:space="preserve"> (третья).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 Класс напряжения электрических сетей, к которым осуществляется технологическое присоединение 10 кВт.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Точка присоединения (вводные распределительные устройства, линии электропередачи, базовые подстанции, генераторы) и максимальная мощность </w:t>
      </w:r>
      <w:proofErr w:type="spellStart"/>
      <w:r w:rsidRPr="00294C3B">
        <w:rPr>
          <w:rFonts w:eastAsia="Calibri"/>
          <w:sz w:val="28"/>
          <w:szCs w:val="28"/>
        </w:rPr>
        <w:t>энергопринимающих</w:t>
      </w:r>
      <w:proofErr w:type="spellEnd"/>
      <w:r w:rsidRPr="00294C3B">
        <w:rPr>
          <w:rFonts w:eastAsia="Calibri"/>
          <w:sz w:val="28"/>
          <w:szCs w:val="28"/>
        </w:rPr>
        <w:t xml:space="preserve"> устройств по каждой точке присоединения: ВЛ-10Кв      </w:t>
      </w:r>
      <w:r>
        <w:rPr>
          <w:rFonts w:eastAsia="Calibri"/>
          <w:sz w:val="28"/>
          <w:szCs w:val="28"/>
        </w:rPr>
        <w:t>Ф-794</w:t>
      </w:r>
      <w:r w:rsidRPr="00294C3B">
        <w:rPr>
          <w:rFonts w:eastAsia="Calibri"/>
          <w:sz w:val="28"/>
          <w:szCs w:val="28"/>
        </w:rPr>
        <w:t xml:space="preserve"> ПС «</w:t>
      </w:r>
      <w:r>
        <w:rPr>
          <w:rFonts w:eastAsia="Calibri"/>
          <w:sz w:val="28"/>
          <w:szCs w:val="28"/>
        </w:rPr>
        <w:t>Ново-Полтавская</w:t>
      </w:r>
      <w:r w:rsidRPr="00294C3B">
        <w:rPr>
          <w:rFonts w:eastAsia="Calibri"/>
          <w:sz w:val="28"/>
          <w:szCs w:val="28"/>
        </w:rPr>
        <w:t>».</w:t>
      </w:r>
      <w:r>
        <w:rPr>
          <w:rFonts w:eastAsia="Calibri"/>
          <w:sz w:val="28"/>
          <w:szCs w:val="28"/>
        </w:rPr>
        <w:t xml:space="preserve"> 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 Основной источник питания –</w:t>
      </w:r>
      <w:r>
        <w:rPr>
          <w:rFonts w:eastAsia="Calibri"/>
          <w:sz w:val="28"/>
          <w:szCs w:val="28"/>
        </w:rPr>
        <w:t xml:space="preserve"> Ф-794</w:t>
      </w:r>
      <w:r w:rsidRPr="00294C3B">
        <w:rPr>
          <w:rFonts w:eastAsia="Calibri"/>
          <w:sz w:val="28"/>
          <w:szCs w:val="28"/>
        </w:rPr>
        <w:t xml:space="preserve"> ПС «</w:t>
      </w:r>
      <w:r>
        <w:rPr>
          <w:rFonts w:eastAsia="Calibri"/>
          <w:sz w:val="28"/>
          <w:szCs w:val="28"/>
        </w:rPr>
        <w:t>Ново-Полтавская</w:t>
      </w:r>
      <w:r w:rsidRPr="00294C3B">
        <w:rPr>
          <w:rFonts w:eastAsia="Calibri"/>
          <w:sz w:val="28"/>
          <w:szCs w:val="28"/>
        </w:rPr>
        <w:t>».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 Резервный источник питания не предусмотрен.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-Постоянные технические условия, а также стоимость услуг по технологическому присоединению будут выданы в составе договора об осуществлении технологического присоединения после подачи заявки на осуществление технологического присоединения. 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 Технологическое присоединение осуществляется за плату, стоимость услуг определяется после подачи заявки на осуществление технологического присоединения.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  <w:u w:val="single"/>
        </w:rPr>
      </w:pPr>
      <w:r w:rsidRPr="00294C3B">
        <w:rPr>
          <w:rFonts w:eastAsia="Calibri"/>
          <w:sz w:val="28"/>
          <w:szCs w:val="28"/>
        </w:rPr>
        <w:t>2.</w:t>
      </w:r>
      <w:r>
        <w:rPr>
          <w:rFonts w:eastAsia="Calibri"/>
          <w:sz w:val="28"/>
          <w:szCs w:val="28"/>
        </w:rPr>
        <w:t xml:space="preserve"> </w:t>
      </w:r>
      <w:r w:rsidRPr="00294C3B">
        <w:rPr>
          <w:rFonts w:eastAsia="Calibri"/>
          <w:sz w:val="28"/>
          <w:szCs w:val="28"/>
          <w:u w:val="single"/>
        </w:rPr>
        <w:t>Водоснабжение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Общая подключаемая нагрузка водопотребления – 10 </w:t>
      </w:r>
      <w:proofErr w:type="spellStart"/>
      <w:r>
        <w:rPr>
          <w:rFonts w:eastAsia="Calibri"/>
          <w:sz w:val="28"/>
          <w:szCs w:val="28"/>
        </w:rPr>
        <w:t>куб.м</w:t>
      </w:r>
      <w:proofErr w:type="spellEnd"/>
      <w:r>
        <w:rPr>
          <w:rFonts w:eastAsia="Calibri"/>
          <w:sz w:val="28"/>
          <w:szCs w:val="28"/>
        </w:rPr>
        <w:t>. в сутки.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Подключение (технологическое присоединение) объекта к центральной системе водоснабжения невозможно. 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  <w:u w:val="single"/>
        </w:rPr>
      </w:pPr>
      <w:r>
        <w:rPr>
          <w:rFonts w:eastAsia="Calibri"/>
          <w:sz w:val="28"/>
          <w:szCs w:val="28"/>
        </w:rPr>
        <w:t>3</w:t>
      </w:r>
      <w:r w:rsidRPr="00294C3B">
        <w:rPr>
          <w:rFonts w:eastAsia="Calibri"/>
          <w:sz w:val="28"/>
          <w:szCs w:val="28"/>
        </w:rPr>
        <w:t xml:space="preserve">. </w:t>
      </w:r>
      <w:r w:rsidRPr="00294C3B">
        <w:rPr>
          <w:rFonts w:eastAsia="Calibri"/>
          <w:sz w:val="28"/>
          <w:szCs w:val="28"/>
          <w:u w:val="single"/>
        </w:rPr>
        <w:t>Газоснабжение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Отсутствует техническая возможность газификации объекта капитального строительства. </w:t>
      </w:r>
    </w:p>
    <w:p w:rsidR="005554FE" w:rsidRPr="00A81FB3" w:rsidRDefault="005554FE" w:rsidP="005554FE">
      <w:pPr>
        <w:ind w:left="360"/>
        <w:jc w:val="both"/>
        <w:rPr>
          <w:rFonts w:eastAsia="Calibri"/>
          <w:sz w:val="28"/>
          <w:szCs w:val="28"/>
        </w:rPr>
      </w:pPr>
    </w:p>
    <w:p w:rsidR="005554FE" w:rsidRDefault="005554FE" w:rsidP="005554FE">
      <w:pPr>
        <w:pStyle w:val="a4"/>
        <w:jc w:val="both"/>
      </w:pPr>
      <w:r>
        <w:rPr>
          <w:bCs/>
          <w:sz w:val="28"/>
          <w:szCs w:val="28"/>
        </w:rPr>
        <w:t>Начальная цена предмета аукциона (начальный размер ежегодной арендной платы) 7 400 (Семь тысяч четыреста) рублей 00 копеек.</w:t>
      </w:r>
    </w:p>
    <w:p w:rsidR="005554FE" w:rsidRDefault="005554FE" w:rsidP="005554FE">
      <w:pPr>
        <w:pStyle w:val="a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Величина повышения начальной цены предмета аукциона («шаг аукциона») -  3% или 222 (Двести двадцать два) рубля 00 копеек.</w:t>
      </w:r>
    </w:p>
    <w:p w:rsidR="005554FE" w:rsidRDefault="005554FE" w:rsidP="005554FE">
      <w:pPr>
        <w:pStyle w:val="a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Размер задатка – 7 400 (Семь тысяч четыреста) рублей 00 копеек. (100 % начальной цены предмета аукциона).</w:t>
      </w:r>
    </w:p>
    <w:p w:rsidR="005554FE" w:rsidRPr="00CE5F16" w:rsidRDefault="005554FE" w:rsidP="005554FE">
      <w:pPr>
        <w:pStyle w:val="a4"/>
        <w:jc w:val="both"/>
        <w:rPr>
          <w:bCs/>
          <w:color w:val="000000"/>
          <w:sz w:val="28"/>
          <w:szCs w:val="28"/>
        </w:rPr>
      </w:pPr>
      <w:r>
        <w:rPr>
          <w:bCs/>
          <w:color w:val="FF0000"/>
          <w:sz w:val="28"/>
          <w:szCs w:val="28"/>
        </w:rPr>
        <w:t xml:space="preserve"> </w:t>
      </w:r>
      <w:r w:rsidRPr="00A76860">
        <w:rPr>
          <w:bCs/>
          <w:sz w:val="28"/>
          <w:szCs w:val="28"/>
        </w:rPr>
        <w:t xml:space="preserve">Срок аренды земельного участка </w:t>
      </w:r>
      <w:r>
        <w:rPr>
          <w:bCs/>
          <w:sz w:val="28"/>
          <w:szCs w:val="28"/>
        </w:rPr>
        <w:t>–</w:t>
      </w:r>
      <w:r w:rsidRPr="00A76860"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3 года 2 месяца.</w:t>
      </w:r>
    </w:p>
    <w:p w:rsidR="005554FE" w:rsidRDefault="005554FE" w:rsidP="005554FE">
      <w:pPr>
        <w:pStyle w:val="a4"/>
        <w:jc w:val="both"/>
        <w:rPr>
          <w:bCs/>
          <w:color w:val="000000"/>
          <w:sz w:val="28"/>
          <w:szCs w:val="28"/>
        </w:rPr>
      </w:pPr>
    </w:p>
    <w:p w:rsidR="005554FE" w:rsidRDefault="005554FE" w:rsidP="005554FE">
      <w:pPr>
        <w:pStyle w:val="a4"/>
        <w:jc w:val="both"/>
      </w:pPr>
      <w:r>
        <w:rPr>
          <w:b/>
          <w:sz w:val="28"/>
          <w:szCs w:val="28"/>
        </w:rPr>
        <w:t>ЛОТ № 5</w:t>
      </w:r>
      <w:r w:rsidRPr="0006561F">
        <w:rPr>
          <w:sz w:val="28"/>
          <w:szCs w:val="28"/>
        </w:rPr>
        <w:t xml:space="preserve"> – земельный участок, расположенный в границах земель муниципального</w:t>
      </w:r>
      <w:r>
        <w:rPr>
          <w:sz w:val="28"/>
          <w:szCs w:val="28"/>
        </w:rPr>
        <w:t xml:space="preserve"> образования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>. ст. Солдатская;</w:t>
      </w:r>
    </w:p>
    <w:p w:rsidR="005554FE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кадастровый номер земельного участка -  07:04:5300000:139;</w:t>
      </w:r>
    </w:p>
    <w:p w:rsidR="005554FE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земельного </w:t>
      </w:r>
      <w:proofErr w:type="gramStart"/>
      <w:r>
        <w:rPr>
          <w:sz w:val="28"/>
          <w:szCs w:val="28"/>
        </w:rPr>
        <w:t>участка  -</w:t>
      </w:r>
      <w:proofErr w:type="gramEnd"/>
      <w:r>
        <w:rPr>
          <w:sz w:val="28"/>
          <w:szCs w:val="28"/>
        </w:rPr>
        <w:t xml:space="preserve">  24 000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.;</w:t>
      </w:r>
    </w:p>
    <w:p w:rsidR="005554FE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категория земель - земли сельскохозяйственного назначения;</w:t>
      </w:r>
    </w:p>
    <w:p w:rsidR="005554FE" w:rsidRDefault="005554FE" w:rsidP="005554FE">
      <w:pPr>
        <w:pStyle w:val="a4"/>
        <w:ind w:left="-426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разрешенное использование – обеспечение </w:t>
      </w:r>
      <w:r>
        <w:rPr>
          <w:sz w:val="28"/>
          <w:szCs w:val="28"/>
        </w:rPr>
        <w:t>сельскохозяйственного производства</w:t>
      </w:r>
      <w:r>
        <w:rPr>
          <w:bCs/>
          <w:sz w:val="28"/>
          <w:szCs w:val="28"/>
        </w:rPr>
        <w:t>.</w:t>
      </w:r>
    </w:p>
    <w:p w:rsidR="005554FE" w:rsidRDefault="005554FE" w:rsidP="005554FE">
      <w:pPr>
        <w:pStyle w:val="a4"/>
        <w:ind w:left="-426" w:firstLine="426"/>
        <w:jc w:val="both"/>
        <w:rPr>
          <w:bCs/>
          <w:sz w:val="28"/>
          <w:szCs w:val="28"/>
        </w:rPr>
      </w:pPr>
    </w:p>
    <w:p w:rsidR="005554FE" w:rsidRPr="003F56BB" w:rsidRDefault="005554FE" w:rsidP="005554FE">
      <w:pPr>
        <w:pStyle w:val="a4"/>
        <w:ind w:left="-426" w:firstLine="426"/>
        <w:jc w:val="both"/>
        <w:rPr>
          <w:bCs/>
          <w:sz w:val="28"/>
          <w:szCs w:val="28"/>
        </w:rPr>
      </w:pPr>
      <w:r w:rsidRPr="003F56BB">
        <w:rPr>
          <w:bCs/>
          <w:sz w:val="28"/>
          <w:szCs w:val="28"/>
        </w:rPr>
        <w:t xml:space="preserve">Территориальная зона </w:t>
      </w:r>
      <w:r>
        <w:rPr>
          <w:bCs/>
          <w:sz w:val="28"/>
          <w:szCs w:val="28"/>
        </w:rPr>
        <w:t>«</w:t>
      </w:r>
      <w:r w:rsidRPr="003F56BB">
        <w:rPr>
          <w:bCs/>
          <w:sz w:val="28"/>
          <w:szCs w:val="28"/>
        </w:rPr>
        <w:t>СХ-</w:t>
      </w:r>
      <w:r w:rsidRPr="003F56BB">
        <w:rPr>
          <w:bCs/>
          <w:noProof/>
          <w:sz w:val="28"/>
          <w:szCs w:val="28"/>
        </w:rPr>
        <w:t xml:space="preserve"> зона сельскохозяйственного использования</w:t>
      </w:r>
      <w:r w:rsidRPr="003F56B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»</w:t>
      </w:r>
    </w:p>
    <w:p w:rsidR="005554FE" w:rsidRPr="003F56BB" w:rsidRDefault="005554FE" w:rsidP="005554FE">
      <w:pPr>
        <w:jc w:val="both"/>
        <w:rPr>
          <w:rFonts w:eastAsia="Calibri"/>
          <w:sz w:val="28"/>
          <w:szCs w:val="28"/>
        </w:rPr>
      </w:pPr>
      <w:proofErr w:type="gramStart"/>
      <w:r w:rsidRPr="003F56BB">
        <w:rPr>
          <w:rFonts w:eastAsia="Calibri"/>
          <w:sz w:val="28"/>
          <w:szCs w:val="28"/>
          <w:u w:val="single"/>
        </w:rPr>
        <w:t>Предельные  размеры</w:t>
      </w:r>
      <w:proofErr w:type="gramEnd"/>
      <w:r w:rsidRPr="003F56BB">
        <w:rPr>
          <w:rFonts w:eastAsia="Calibri"/>
          <w:sz w:val="28"/>
          <w:szCs w:val="28"/>
          <w:u w:val="single"/>
        </w:rPr>
        <w:t xml:space="preserve"> земельных участков и предельные параметры строительства</w:t>
      </w:r>
      <w:r w:rsidRPr="003F56BB">
        <w:rPr>
          <w:rFonts w:eastAsia="Calibri"/>
          <w:sz w:val="28"/>
          <w:szCs w:val="28"/>
        </w:rPr>
        <w:t>:</w:t>
      </w:r>
    </w:p>
    <w:p w:rsidR="005554FE" w:rsidRDefault="005554FE" w:rsidP="005554FE">
      <w:pPr>
        <w:jc w:val="both"/>
        <w:rPr>
          <w:rFonts w:eastAsia="Calibri"/>
          <w:sz w:val="28"/>
          <w:szCs w:val="28"/>
        </w:rPr>
      </w:pPr>
      <w:r w:rsidRPr="003F56BB">
        <w:rPr>
          <w:rFonts w:eastAsia="Calibri"/>
          <w:sz w:val="28"/>
          <w:szCs w:val="28"/>
        </w:rPr>
        <w:t xml:space="preserve">- Минимальный размер земельного участка - 500 м2. </w:t>
      </w:r>
      <w:r>
        <w:rPr>
          <w:rFonts w:eastAsia="Calibri"/>
          <w:sz w:val="28"/>
          <w:szCs w:val="28"/>
        </w:rPr>
        <w:t>Максимальный размер земельного участка определяется в соответствии с проектом планировки и действующими градостроительными нормативами.</w:t>
      </w:r>
    </w:p>
    <w:p w:rsidR="005554FE" w:rsidRPr="003F56BB" w:rsidRDefault="005554FE" w:rsidP="005554FE">
      <w:pPr>
        <w:rPr>
          <w:sz w:val="28"/>
          <w:szCs w:val="28"/>
        </w:rPr>
      </w:pPr>
      <w:r w:rsidRPr="003F56BB">
        <w:rPr>
          <w:sz w:val="28"/>
          <w:szCs w:val="28"/>
        </w:rPr>
        <w:t>- Максимальная высота зданий – 15 м.</w:t>
      </w:r>
    </w:p>
    <w:p w:rsidR="005554FE" w:rsidRPr="00D27F3C" w:rsidRDefault="005554FE" w:rsidP="005554FE">
      <w:pPr>
        <w:jc w:val="both"/>
        <w:rPr>
          <w:sz w:val="28"/>
          <w:szCs w:val="28"/>
        </w:rPr>
      </w:pPr>
      <w:r w:rsidRPr="003F56BB">
        <w:rPr>
          <w:sz w:val="28"/>
          <w:szCs w:val="28"/>
        </w:rPr>
        <w:t>- Максимальный процент застройки 80%.</w:t>
      </w:r>
    </w:p>
    <w:p w:rsidR="005554FE" w:rsidRPr="00D27F3C" w:rsidRDefault="005554FE" w:rsidP="005554F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Минимальные отступы от красных линий и границ соседних участков – 3 м. </w:t>
      </w:r>
      <w:proofErr w:type="gramStart"/>
      <w:r>
        <w:rPr>
          <w:rFonts w:eastAsia="Calibri"/>
          <w:sz w:val="28"/>
          <w:szCs w:val="28"/>
        </w:rPr>
        <w:t>( В</w:t>
      </w:r>
      <w:proofErr w:type="gramEnd"/>
      <w:r>
        <w:rPr>
          <w:rFonts w:eastAsia="Calibri"/>
          <w:sz w:val="28"/>
          <w:szCs w:val="28"/>
        </w:rPr>
        <w:t xml:space="preserve"> условиях сложившийся застройки допускается размещение объекта по красной линии – линии застройки квартала).</w:t>
      </w:r>
    </w:p>
    <w:p w:rsidR="005554FE" w:rsidRPr="00C712E4" w:rsidRDefault="005554FE" w:rsidP="005554FE">
      <w:pPr>
        <w:shd w:val="clear" w:color="auto" w:fill="FFFFFF"/>
        <w:rPr>
          <w:color w:val="000000"/>
          <w:sz w:val="28"/>
          <w:szCs w:val="28"/>
        </w:rPr>
      </w:pPr>
    </w:p>
    <w:p w:rsidR="005554FE" w:rsidRPr="007D7E0C" w:rsidRDefault="005554FE" w:rsidP="005554FE">
      <w:pPr>
        <w:ind w:left="-108"/>
        <w:rPr>
          <w:sz w:val="28"/>
          <w:szCs w:val="28"/>
        </w:rPr>
      </w:pPr>
      <w:r w:rsidRPr="00294C3B">
        <w:rPr>
          <w:bCs/>
          <w:sz w:val="28"/>
          <w:szCs w:val="28"/>
          <w:u w:val="single"/>
        </w:rPr>
        <w:t>Т</w:t>
      </w:r>
      <w:r w:rsidRPr="00294C3B">
        <w:rPr>
          <w:rFonts w:eastAsia="Calibri"/>
          <w:sz w:val="28"/>
          <w:szCs w:val="28"/>
          <w:u w:val="single"/>
        </w:rPr>
        <w:t>ехнические условия подключения (технологического присоединения) объекта:</w:t>
      </w:r>
    </w:p>
    <w:p w:rsidR="005554FE" w:rsidRPr="00294C3B" w:rsidRDefault="005554FE" w:rsidP="005554FE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u w:val="single"/>
        </w:rPr>
      </w:pPr>
      <w:r w:rsidRPr="00294C3B">
        <w:rPr>
          <w:rFonts w:eastAsia="Calibri"/>
          <w:sz w:val="28"/>
          <w:szCs w:val="28"/>
          <w:u w:val="single"/>
        </w:rPr>
        <w:t xml:space="preserve">Энергоснабжение:                                                                                    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 Наименование </w:t>
      </w:r>
      <w:proofErr w:type="spellStart"/>
      <w:r w:rsidRPr="00294C3B">
        <w:rPr>
          <w:rFonts w:eastAsia="Calibri"/>
          <w:sz w:val="28"/>
          <w:szCs w:val="28"/>
        </w:rPr>
        <w:t>энергопринимающих</w:t>
      </w:r>
      <w:proofErr w:type="spellEnd"/>
      <w:r w:rsidRPr="00294C3B">
        <w:rPr>
          <w:rFonts w:eastAsia="Calibri"/>
          <w:sz w:val="28"/>
          <w:szCs w:val="28"/>
        </w:rPr>
        <w:t xml:space="preserve"> устро</w:t>
      </w:r>
      <w:r>
        <w:rPr>
          <w:rFonts w:eastAsia="Calibri"/>
          <w:sz w:val="28"/>
          <w:szCs w:val="28"/>
        </w:rPr>
        <w:t>йств заявителя: освещение, проче</w:t>
      </w:r>
      <w:r w:rsidRPr="00294C3B">
        <w:rPr>
          <w:rFonts w:eastAsia="Calibri"/>
          <w:sz w:val="28"/>
          <w:szCs w:val="28"/>
        </w:rPr>
        <w:t xml:space="preserve">е </w:t>
      </w:r>
      <w:proofErr w:type="spellStart"/>
      <w:r>
        <w:rPr>
          <w:rFonts w:eastAsia="Calibri"/>
          <w:sz w:val="28"/>
          <w:szCs w:val="28"/>
        </w:rPr>
        <w:t>энергопринимающее</w:t>
      </w:r>
      <w:proofErr w:type="spellEnd"/>
      <w:r>
        <w:rPr>
          <w:rFonts w:eastAsia="Calibri"/>
          <w:sz w:val="28"/>
          <w:szCs w:val="28"/>
        </w:rPr>
        <w:t xml:space="preserve"> оборудование</w:t>
      </w:r>
      <w:r w:rsidRPr="00294C3B">
        <w:rPr>
          <w:rFonts w:eastAsia="Calibri"/>
          <w:sz w:val="28"/>
          <w:szCs w:val="28"/>
        </w:rPr>
        <w:t>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Максимальная мощность присоединяемых </w:t>
      </w:r>
      <w:proofErr w:type="spellStart"/>
      <w:r w:rsidRPr="00294C3B">
        <w:rPr>
          <w:rFonts w:eastAsia="Calibri"/>
          <w:sz w:val="28"/>
          <w:szCs w:val="28"/>
        </w:rPr>
        <w:t>энергопринимающих</w:t>
      </w:r>
      <w:proofErr w:type="spellEnd"/>
      <w:r w:rsidRPr="00294C3B">
        <w:rPr>
          <w:rFonts w:eastAsia="Calibri"/>
          <w:sz w:val="28"/>
          <w:szCs w:val="28"/>
        </w:rPr>
        <w:t xml:space="preserve"> </w:t>
      </w:r>
      <w:proofErr w:type="gramStart"/>
      <w:r w:rsidRPr="00294C3B">
        <w:rPr>
          <w:rFonts w:eastAsia="Calibri"/>
          <w:sz w:val="28"/>
          <w:szCs w:val="28"/>
        </w:rPr>
        <w:t>устройств  -</w:t>
      </w:r>
      <w:proofErr w:type="gramEnd"/>
      <w:r w:rsidRPr="00294C3B">
        <w:rPr>
          <w:rFonts w:eastAsia="Calibri"/>
          <w:sz w:val="28"/>
          <w:szCs w:val="28"/>
        </w:rPr>
        <w:t xml:space="preserve"> 15 (кВт) </w:t>
      </w:r>
      <w:proofErr w:type="spellStart"/>
      <w:r w:rsidRPr="00294C3B">
        <w:rPr>
          <w:rFonts w:eastAsia="Calibri"/>
          <w:sz w:val="28"/>
          <w:szCs w:val="28"/>
        </w:rPr>
        <w:t>одноэтапно</w:t>
      </w:r>
      <w:proofErr w:type="spellEnd"/>
      <w:r w:rsidRPr="00294C3B">
        <w:rPr>
          <w:rFonts w:eastAsia="Calibri"/>
          <w:sz w:val="28"/>
          <w:szCs w:val="28"/>
        </w:rPr>
        <w:t>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 Категория </w:t>
      </w:r>
      <w:proofErr w:type="gramStart"/>
      <w:r w:rsidRPr="00294C3B">
        <w:rPr>
          <w:rFonts w:eastAsia="Calibri"/>
          <w:sz w:val="28"/>
          <w:szCs w:val="28"/>
        </w:rPr>
        <w:t>надежности  -</w:t>
      </w:r>
      <w:proofErr w:type="gramEnd"/>
      <w:r w:rsidRPr="00294C3B">
        <w:rPr>
          <w:rFonts w:eastAsia="Calibri"/>
          <w:sz w:val="28"/>
          <w:szCs w:val="28"/>
        </w:rPr>
        <w:t xml:space="preserve"> </w:t>
      </w:r>
      <w:r w:rsidRPr="00294C3B">
        <w:rPr>
          <w:rFonts w:eastAsia="Calibri"/>
          <w:sz w:val="28"/>
          <w:szCs w:val="28"/>
          <w:lang w:val="en-US"/>
        </w:rPr>
        <w:t>III</w:t>
      </w:r>
      <w:r w:rsidRPr="00294C3B">
        <w:rPr>
          <w:rFonts w:eastAsia="Calibri"/>
          <w:sz w:val="28"/>
          <w:szCs w:val="28"/>
        </w:rPr>
        <w:t xml:space="preserve"> (третья).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 Класс напряжения электрических сетей, к которым осуществляется технологическое присоединение 10 кВт.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 Точка присоединения (вводные распределительные устройства, линии электропередачи, базовые подстанции, генераторы) и максимальная мощность </w:t>
      </w:r>
      <w:proofErr w:type="spellStart"/>
      <w:r w:rsidRPr="00294C3B">
        <w:rPr>
          <w:rFonts w:eastAsia="Calibri"/>
          <w:sz w:val="28"/>
          <w:szCs w:val="28"/>
        </w:rPr>
        <w:t>энергопринимающих</w:t>
      </w:r>
      <w:proofErr w:type="spellEnd"/>
      <w:r w:rsidRPr="00294C3B">
        <w:rPr>
          <w:rFonts w:eastAsia="Calibri"/>
          <w:sz w:val="28"/>
          <w:szCs w:val="28"/>
        </w:rPr>
        <w:t xml:space="preserve"> устройств по каждой точке присоединения: ВЛ-10Кв      </w:t>
      </w:r>
      <w:r>
        <w:rPr>
          <w:rFonts w:eastAsia="Calibri"/>
          <w:sz w:val="28"/>
          <w:szCs w:val="28"/>
        </w:rPr>
        <w:t>Ф-769</w:t>
      </w:r>
      <w:r w:rsidRPr="00294C3B">
        <w:rPr>
          <w:rFonts w:eastAsia="Calibri"/>
          <w:sz w:val="28"/>
          <w:szCs w:val="28"/>
        </w:rPr>
        <w:t xml:space="preserve"> ПС «</w:t>
      </w:r>
      <w:r>
        <w:rPr>
          <w:rFonts w:eastAsia="Calibri"/>
          <w:sz w:val="28"/>
          <w:szCs w:val="28"/>
        </w:rPr>
        <w:t>Солдатская</w:t>
      </w:r>
      <w:r w:rsidRPr="00294C3B">
        <w:rPr>
          <w:rFonts w:eastAsia="Calibri"/>
          <w:sz w:val="28"/>
          <w:szCs w:val="28"/>
        </w:rPr>
        <w:t>».</w:t>
      </w:r>
      <w:r>
        <w:rPr>
          <w:rFonts w:eastAsia="Calibri"/>
          <w:sz w:val="28"/>
          <w:szCs w:val="28"/>
        </w:rPr>
        <w:t xml:space="preserve"> 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 Основной источник питания –</w:t>
      </w:r>
      <w:r>
        <w:rPr>
          <w:rFonts w:eastAsia="Calibri"/>
          <w:sz w:val="28"/>
          <w:szCs w:val="28"/>
        </w:rPr>
        <w:t xml:space="preserve"> Ф-769</w:t>
      </w:r>
      <w:r w:rsidRPr="00294C3B">
        <w:rPr>
          <w:rFonts w:eastAsia="Calibri"/>
          <w:sz w:val="28"/>
          <w:szCs w:val="28"/>
        </w:rPr>
        <w:t xml:space="preserve"> ПС «</w:t>
      </w:r>
      <w:r>
        <w:rPr>
          <w:rFonts w:eastAsia="Calibri"/>
          <w:sz w:val="28"/>
          <w:szCs w:val="28"/>
        </w:rPr>
        <w:t>Солдатская</w:t>
      </w:r>
      <w:r w:rsidRPr="00294C3B">
        <w:rPr>
          <w:rFonts w:eastAsia="Calibri"/>
          <w:sz w:val="28"/>
          <w:szCs w:val="28"/>
        </w:rPr>
        <w:t>».</w:t>
      </w:r>
      <w:r>
        <w:rPr>
          <w:rFonts w:eastAsia="Calibri"/>
          <w:sz w:val="28"/>
          <w:szCs w:val="28"/>
        </w:rPr>
        <w:t xml:space="preserve"> 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 Резервный источник питания не предусмотрен.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 xml:space="preserve">-Постоянные технические условия, а также стоимость услуг по технологическому присоединению будут выданы в составе договора об осуществлении технологического присоединения после подачи заявки на осуществление технологического присоединения. 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 w:rsidRPr="00294C3B">
        <w:rPr>
          <w:rFonts w:eastAsia="Calibri"/>
          <w:sz w:val="28"/>
          <w:szCs w:val="28"/>
        </w:rPr>
        <w:t>- Технологическое присоединение осуществляется за плату, стоимость услуг определяется после подачи заявки на осуществление технологического присоединения.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  <w:u w:val="single"/>
        </w:rPr>
      </w:pPr>
      <w:r w:rsidRPr="00294C3B">
        <w:rPr>
          <w:rFonts w:eastAsia="Calibri"/>
          <w:sz w:val="28"/>
          <w:szCs w:val="28"/>
        </w:rPr>
        <w:t>2.</w:t>
      </w:r>
      <w:r>
        <w:rPr>
          <w:rFonts w:eastAsia="Calibri"/>
          <w:sz w:val="28"/>
          <w:szCs w:val="28"/>
        </w:rPr>
        <w:t xml:space="preserve"> </w:t>
      </w:r>
      <w:r w:rsidRPr="00294C3B">
        <w:rPr>
          <w:rFonts w:eastAsia="Calibri"/>
          <w:sz w:val="28"/>
          <w:szCs w:val="28"/>
          <w:u w:val="single"/>
        </w:rPr>
        <w:t>Водоснабжение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- Нет технической возможности водоснабжения, т.к. магистральный водопровод по данному адресу не проходит.</w:t>
      </w:r>
    </w:p>
    <w:p w:rsidR="005554FE" w:rsidRPr="00294C3B" w:rsidRDefault="005554FE" w:rsidP="005554FE">
      <w:pPr>
        <w:ind w:left="360"/>
        <w:jc w:val="both"/>
        <w:rPr>
          <w:rFonts w:eastAsia="Calibri"/>
          <w:sz w:val="28"/>
          <w:szCs w:val="28"/>
          <w:u w:val="single"/>
        </w:rPr>
      </w:pPr>
      <w:r>
        <w:rPr>
          <w:rFonts w:eastAsia="Calibri"/>
          <w:sz w:val="28"/>
          <w:szCs w:val="28"/>
        </w:rPr>
        <w:t>3</w:t>
      </w:r>
      <w:r w:rsidRPr="00294C3B">
        <w:rPr>
          <w:rFonts w:eastAsia="Calibri"/>
          <w:sz w:val="28"/>
          <w:szCs w:val="28"/>
        </w:rPr>
        <w:t xml:space="preserve">. </w:t>
      </w:r>
      <w:r w:rsidRPr="00294C3B">
        <w:rPr>
          <w:rFonts w:eastAsia="Calibri"/>
          <w:sz w:val="28"/>
          <w:szCs w:val="28"/>
          <w:u w:val="single"/>
        </w:rPr>
        <w:t>Газоснабжение</w:t>
      </w:r>
    </w:p>
    <w:p w:rsidR="005554FE" w:rsidRDefault="005554FE" w:rsidP="005554FE">
      <w:pPr>
        <w:ind w:left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Отсутствует техническая возможность газификации объекта капитального строительства. </w:t>
      </w:r>
    </w:p>
    <w:p w:rsidR="005554FE" w:rsidRPr="00095BE7" w:rsidRDefault="005554FE" w:rsidP="005554FE">
      <w:pPr>
        <w:jc w:val="both"/>
        <w:rPr>
          <w:sz w:val="28"/>
          <w:szCs w:val="28"/>
        </w:rPr>
      </w:pPr>
      <w:r w:rsidRPr="00095BE7">
        <w:rPr>
          <w:color w:val="000000"/>
          <w:sz w:val="28"/>
          <w:szCs w:val="28"/>
        </w:rPr>
        <w:t>Земельный участок частично расположен в границах зоны с реестровым номером 07:04-6.105 от</w:t>
      </w:r>
      <w:r>
        <w:rPr>
          <w:color w:val="000000"/>
          <w:sz w:val="28"/>
          <w:szCs w:val="28"/>
        </w:rPr>
        <w:t xml:space="preserve"> </w:t>
      </w:r>
      <w:r w:rsidRPr="00095BE7">
        <w:rPr>
          <w:color w:val="000000"/>
          <w:sz w:val="28"/>
          <w:szCs w:val="28"/>
        </w:rPr>
        <w:t>06.06.2018, вид/наименование: Охран</w:t>
      </w:r>
      <w:r>
        <w:rPr>
          <w:color w:val="000000"/>
          <w:sz w:val="28"/>
          <w:szCs w:val="28"/>
        </w:rPr>
        <w:t xml:space="preserve">ная зона пункта государственной геодезической сети Лесной, </w:t>
      </w:r>
      <w:proofErr w:type="spellStart"/>
      <w:r w:rsidRPr="00095BE7">
        <w:rPr>
          <w:color w:val="000000"/>
          <w:sz w:val="28"/>
          <w:szCs w:val="28"/>
        </w:rPr>
        <w:t>тип:Охранная</w:t>
      </w:r>
      <w:proofErr w:type="spellEnd"/>
      <w:r w:rsidRPr="00095BE7">
        <w:rPr>
          <w:color w:val="000000"/>
          <w:sz w:val="28"/>
          <w:szCs w:val="28"/>
        </w:rPr>
        <w:t xml:space="preserve"> зона геодезического пункта, номер: 0, дата решения: 26.03.2018, номер решения: 15,</w:t>
      </w:r>
      <w:r w:rsidRPr="00095BE7">
        <w:rPr>
          <w:color w:val="000000"/>
          <w:sz w:val="28"/>
          <w:szCs w:val="28"/>
        </w:rPr>
        <w:br/>
        <w:t>наименование ОГВ/ОМСУ: Управление Федеральной служ</w:t>
      </w:r>
      <w:r>
        <w:rPr>
          <w:color w:val="000000"/>
          <w:sz w:val="28"/>
          <w:szCs w:val="28"/>
        </w:rPr>
        <w:t xml:space="preserve">бы государственной регистрации, кадастра </w:t>
      </w:r>
      <w:r w:rsidRPr="00095BE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095BE7">
        <w:rPr>
          <w:color w:val="000000"/>
          <w:sz w:val="28"/>
          <w:szCs w:val="28"/>
        </w:rPr>
        <w:t>картографии по Кабардино-Балкарской Республике.</w:t>
      </w:r>
    </w:p>
    <w:p w:rsidR="005554FE" w:rsidRPr="00095BE7" w:rsidRDefault="005554FE" w:rsidP="005554FE">
      <w:pPr>
        <w:jc w:val="both"/>
        <w:rPr>
          <w:sz w:val="28"/>
          <w:szCs w:val="28"/>
        </w:rPr>
      </w:pPr>
      <w:r w:rsidRPr="00095BE7">
        <w:rPr>
          <w:color w:val="000000"/>
          <w:sz w:val="28"/>
          <w:szCs w:val="28"/>
        </w:rPr>
        <w:t>Сведения об ограничениях права на объект недвижимости</w:t>
      </w:r>
      <w:r>
        <w:rPr>
          <w:color w:val="000000"/>
          <w:sz w:val="28"/>
          <w:szCs w:val="28"/>
        </w:rPr>
        <w:t xml:space="preserve">, обременениях данного объекта, </w:t>
      </w:r>
      <w:r w:rsidRPr="00095BE7">
        <w:rPr>
          <w:color w:val="000000"/>
          <w:sz w:val="28"/>
          <w:szCs w:val="28"/>
        </w:rPr>
        <w:t>незарегистрированных в реестре прав, ограничений</w:t>
      </w:r>
      <w:r>
        <w:rPr>
          <w:color w:val="000000"/>
          <w:sz w:val="28"/>
          <w:szCs w:val="28"/>
        </w:rPr>
        <w:t xml:space="preserve"> прав и обременений недвижимого имущества: </w:t>
      </w:r>
      <w:r w:rsidRPr="00095BE7">
        <w:rPr>
          <w:color w:val="000000"/>
          <w:sz w:val="28"/>
          <w:szCs w:val="28"/>
        </w:rPr>
        <w:t>Вид</w:t>
      </w:r>
      <w:r>
        <w:rPr>
          <w:color w:val="000000"/>
          <w:sz w:val="28"/>
          <w:szCs w:val="28"/>
        </w:rPr>
        <w:t xml:space="preserve"> </w:t>
      </w:r>
      <w:r w:rsidRPr="00095BE7">
        <w:rPr>
          <w:color w:val="000000"/>
          <w:sz w:val="28"/>
          <w:szCs w:val="28"/>
        </w:rPr>
        <w:t>ограничения (обременения): Ограничения прав на земельный участок, предусмотренные статьями 56, 56.1</w:t>
      </w:r>
      <w:r w:rsidRPr="00095BE7">
        <w:rPr>
          <w:color w:val="000000"/>
          <w:sz w:val="28"/>
          <w:szCs w:val="28"/>
        </w:rPr>
        <w:br/>
        <w:t>Земельного кодекса Российской Федерации; Срок действия: c 13</w:t>
      </w:r>
      <w:r>
        <w:rPr>
          <w:color w:val="000000"/>
          <w:sz w:val="28"/>
          <w:szCs w:val="28"/>
        </w:rPr>
        <w:t xml:space="preserve">.05.2019; Реквизиты </w:t>
      </w:r>
      <w:r w:rsidRPr="00095BE7">
        <w:rPr>
          <w:color w:val="000000"/>
          <w:sz w:val="28"/>
          <w:szCs w:val="28"/>
        </w:rPr>
        <w:t>документа-основания:</w:t>
      </w:r>
      <w:r>
        <w:rPr>
          <w:color w:val="000000"/>
          <w:sz w:val="28"/>
          <w:szCs w:val="28"/>
        </w:rPr>
        <w:t xml:space="preserve"> </w:t>
      </w:r>
      <w:r w:rsidRPr="00095BE7">
        <w:rPr>
          <w:color w:val="000000"/>
          <w:sz w:val="28"/>
          <w:szCs w:val="28"/>
        </w:rPr>
        <w:t>Приказ "Об установлении охранных зон пунктов государственной геодезической сети" от 26.03.2018 № 15</w:t>
      </w:r>
      <w:r w:rsidRPr="00095BE7">
        <w:rPr>
          <w:color w:val="000000"/>
          <w:sz w:val="28"/>
          <w:szCs w:val="28"/>
        </w:rPr>
        <w:br/>
        <w:t>выдан: Управление Федеральной службы государс</w:t>
      </w:r>
      <w:r>
        <w:rPr>
          <w:color w:val="000000"/>
          <w:sz w:val="28"/>
          <w:szCs w:val="28"/>
        </w:rPr>
        <w:t xml:space="preserve">твенной регистрации, кадастра и картографии </w:t>
      </w:r>
      <w:r w:rsidRPr="00095BE7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095BE7">
        <w:rPr>
          <w:color w:val="000000"/>
          <w:sz w:val="28"/>
          <w:szCs w:val="28"/>
        </w:rPr>
        <w:t>Кабардино-Балкарской Республик</w:t>
      </w:r>
      <w:r>
        <w:rPr>
          <w:color w:val="000000"/>
          <w:sz w:val="28"/>
          <w:szCs w:val="28"/>
        </w:rPr>
        <w:t xml:space="preserve">е; Доверенность от 14.05.2018 №91/01-32 выдан: </w:t>
      </w:r>
      <w:r w:rsidRPr="00095BE7">
        <w:rPr>
          <w:color w:val="000000"/>
          <w:sz w:val="28"/>
          <w:szCs w:val="28"/>
        </w:rPr>
        <w:t>Управление</w:t>
      </w:r>
      <w:r>
        <w:rPr>
          <w:color w:val="000000"/>
          <w:sz w:val="28"/>
          <w:szCs w:val="28"/>
        </w:rPr>
        <w:t xml:space="preserve"> </w:t>
      </w:r>
      <w:r w:rsidRPr="00095BE7">
        <w:rPr>
          <w:color w:val="000000"/>
          <w:sz w:val="28"/>
          <w:szCs w:val="28"/>
        </w:rPr>
        <w:t>Федеральной службы государственной регистрации, кадастра и картографии по Кабардино-Балкарской</w:t>
      </w:r>
      <w:r w:rsidRPr="00095BE7">
        <w:rPr>
          <w:color w:val="000000"/>
          <w:sz w:val="28"/>
          <w:szCs w:val="28"/>
        </w:rPr>
        <w:br/>
        <w:t>Республике.</w:t>
      </w:r>
    </w:p>
    <w:p w:rsidR="005554FE" w:rsidRPr="00A81FB3" w:rsidRDefault="005554FE" w:rsidP="005554FE">
      <w:pPr>
        <w:jc w:val="both"/>
        <w:rPr>
          <w:rFonts w:eastAsia="Calibri"/>
          <w:sz w:val="28"/>
          <w:szCs w:val="28"/>
        </w:rPr>
      </w:pPr>
    </w:p>
    <w:p w:rsidR="005554FE" w:rsidRDefault="005554FE" w:rsidP="005554FE">
      <w:pPr>
        <w:pStyle w:val="a4"/>
        <w:jc w:val="both"/>
      </w:pPr>
      <w:r>
        <w:rPr>
          <w:bCs/>
          <w:sz w:val="28"/>
          <w:szCs w:val="28"/>
        </w:rPr>
        <w:t>Начальная цена предмета аукциона (начальный размер ежегодной арендной платы) 29 900 (Двадцать девять тысяч девятьсот) рублей 00 копеек.</w:t>
      </w:r>
    </w:p>
    <w:p w:rsidR="005554FE" w:rsidRDefault="005554FE" w:rsidP="005554FE">
      <w:pPr>
        <w:pStyle w:val="a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Величина повышения начальной цены предмета аукциона («шаг аукциона») -  3% или 897 (Восемьсот девяносто семь) рублей 00 копеек.</w:t>
      </w:r>
    </w:p>
    <w:p w:rsidR="005554FE" w:rsidRPr="000A0375" w:rsidRDefault="005554FE" w:rsidP="005554FE">
      <w:pPr>
        <w:pStyle w:val="a4"/>
        <w:jc w:val="both"/>
      </w:pPr>
      <w:r>
        <w:rPr>
          <w:bCs/>
          <w:sz w:val="28"/>
          <w:szCs w:val="28"/>
        </w:rPr>
        <w:t xml:space="preserve">Размер задатка – 29 900 (Двадцать девять тысяч девятьсот) рублей 00 </w:t>
      </w:r>
      <w:proofErr w:type="gramStart"/>
      <w:r>
        <w:rPr>
          <w:bCs/>
          <w:sz w:val="28"/>
          <w:szCs w:val="28"/>
        </w:rPr>
        <w:t>копеек</w:t>
      </w:r>
      <w:r>
        <w:t xml:space="preserve">  </w:t>
      </w:r>
      <w:r>
        <w:rPr>
          <w:bCs/>
          <w:sz w:val="28"/>
          <w:szCs w:val="28"/>
        </w:rPr>
        <w:t>(</w:t>
      </w:r>
      <w:proofErr w:type="gramEnd"/>
      <w:r>
        <w:rPr>
          <w:bCs/>
          <w:sz w:val="28"/>
          <w:szCs w:val="28"/>
        </w:rPr>
        <w:t>100 % начальной цены предмета аукциона).</w:t>
      </w:r>
    </w:p>
    <w:p w:rsidR="005554FE" w:rsidRPr="00CE5F16" w:rsidRDefault="005554FE" w:rsidP="005554FE">
      <w:pPr>
        <w:pStyle w:val="a4"/>
        <w:jc w:val="both"/>
        <w:rPr>
          <w:bCs/>
          <w:color w:val="000000"/>
          <w:sz w:val="28"/>
          <w:szCs w:val="28"/>
        </w:rPr>
      </w:pPr>
      <w:r>
        <w:rPr>
          <w:bCs/>
          <w:color w:val="FF0000"/>
          <w:sz w:val="28"/>
          <w:szCs w:val="28"/>
        </w:rPr>
        <w:t xml:space="preserve"> </w:t>
      </w:r>
      <w:r w:rsidRPr="00A76860">
        <w:rPr>
          <w:bCs/>
          <w:sz w:val="28"/>
          <w:szCs w:val="28"/>
        </w:rPr>
        <w:t xml:space="preserve">Срок аренды земельного участка </w:t>
      </w:r>
      <w:r>
        <w:rPr>
          <w:bCs/>
          <w:sz w:val="28"/>
          <w:szCs w:val="28"/>
        </w:rPr>
        <w:t>–</w:t>
      </w:r>
      <w:r w:rsidRPr="00A76860"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5 лет 6 месяцев.</w:t>
      </w:r>
    </w:p>
    <w:p w:rsidR="005554FE" w:rsidRDefault="005554FE" w:rsidP="005554FE">
      <w:pPr>
        <w:pStyle w:val="a4"/>
        <w:jc w:val="both"/>
        <w:rPr>
          <w:bCs/>
          <w:color w:val="000000"/>
          <w:sz w:val="28"/>
          <w:szCs w:val="28"/>
        </w:rPr>
      </w:pPr>
    </w:p>
    <w:p w:rsidR="005554FE" w:rsidRPr="00095DF6" w:rsidRDefault="005554FE" w:rsidP="005554FE">
      <w:pPr>
        <w:pStyle w:val="a4"/>
        <w:jc w:val="both"/>
        <w:rPr>
          <w:bCs/>
          <w:color w:val="000000"/>
          <w:sz w:val="28"/>
          <w:szCs w:val="28"/>
        </w:rPr>
      </w:pPr>
      <w:r w:rsidRPr="00A76860">
        <w:rPr>
          <w:b/>
          <w:sz w:val="28"/>
          <w:szCs w:val="28"/>
          <w:lang w:val="en-US"/>
        </w:rPr>
        <w:t>III</w:t>
      </w:r>
      <w:r w:rsidRPr="00A76860">
        <w:rPr>
          <w:b/>
          <w:sz w:val="28"/>
          <w:szCs w:val="28"/>
        </w:rPr>
        <w:t>. Порядок приема заявок.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 xml:space="preserve">Для участия в аукционе заявители представляют в установленный в извещении о </w:t>
      </w:r>
      <w:proofErr w:type="gramStart"/>
      <w:r w:rsidRPr="00A76860">
        <w:rPr>
          <w:sz w:val="28"/>
          <w:szCs w:val="28"/>
        </w:rPr>
        <w:t>проведении  срок</w:t>
      </w:r>
      <w:proofErr w:type="gramEnd"/>
      <w:r w:rsidRPr="00A76860">
        <w:rPr>
          <w:sz w:val="28"/>
          <w:szCs w:val="28"/>
        </w:rPr>
        <w:t xml:space="preserve"> следующие документы: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>1) заявку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>2) копии документов, удостоверяющих личность заявителя (для граждан);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 xml:space="preserve">3) </w:t>
      </w:r>
      <w:proofErr w:type="gramStart"/>
      <w:r w:rsidRPr="00A76860">
        <w:rPr>
          <w:sz w:val="28"/>
          <w:szCs w:val="28"/>
        </w:rPr>
        <w:t>надлежащим образом</w:t>
      </w:r>
      <w:proofErr w:type="gramEnd"/>
      <w:r w:rsidRPr="00A76860">
        <w:rPr>
          <w:sz w:val="28"/>
          <w:szCs w:val="28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lastRenderedPageBreak/>
        <w:t>4) документы, подтверждающие внесение задатка.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>Заявитель не допускается к участию в аукционе в случае не предоставления указанных документов.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>Организатор аукциона в отношении заявителей - юридических лиц и индивидуальных предпринимателей запрашивает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 Заявитель вправе представить документы, которые должны быть получены организатором аукциона.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>Один заявитель вправе подать только одну заявку на участие в аукционе.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 xml:space="preserve">Заявитель не допускается к участию в аукционе в случае: 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>1) подачи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>2)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>Заявка считается принятой организатором аукциона, если ей присвоен регистрационный номер, о чем на заявке делается соответствующая отметка.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 xml:space="preserve">Документы в части их оформления и содержания должны соответствовать требованиям </w:t>
      </w:r>
      <w:proofErr w:type="gramStart"/>
      <w:r w:rsidRPr="00A76860">
        <w:rPr>
          <w:sz w:val="28"/>
          <w:szCs w:val="28"/>
        </w:rPr>
        <w:t>действующим  законодательством</w:t>
      </w:r>
      <w:proofErr w:type="gramEnd"/>
      <w:r w:rsidRPr="00A76860">
        <w:rPr>
          <w:sz w:val="28"/>
          <w:szCs w:val="28"/>
        </w:rPr>
        <w:t>.</w:t>
      </w:r>
    </w:p>
    <w:p w:rsidR="005554FE" w:rsidRPr="00A76860" w:rsidRDefault="005554FE" w:rsidP="005554FE">
      <w:pPr>
        <w:pStyle w:val="a4"/>
        <w:ind w:left="-426" w:firstLine="426"/>
        <w:jc w:val="both"/>
        <w:rPr>
          <w:b/>
          <w:sz w:val="28"/>
          <w:szCs w:val="28"/>
        </w:rPr>
      </w:pP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b/>
          <w:sz w:val="28"/>
          <w:szCs w:val="28"/>
          <w:lang w:val="en-US"/>
        </w:rPr>
        <w:t>IV</w:t>
      </w:r>
      <w:r w:rsidRPr="00A76860">
        <w:rPr>
          <w:b/>
          <w:sz w:val="28"/>
          <w:szCs w:val="28"/>
        </w:rPr>
        <w:t xml:space="preserve">. Условия участия в аукционе, порядок внесения и возврата задатка. </w:t>
      </w:r>
      <w:r w:rsidRPr="00A76860">
        <w:rPr>
          <w:sz w:val="28"/>
          <w:szCs w:val="28"/>
        </w:rPr>
        <w:t>Аукцион является открытым по составу участников.</w:t>
      </w:r>
    </w:p>
    <w:p w:rsidR="005554FE" w:rsidRPr="00A76860" w:rsidRDefault="005554FE" w:rsidP="005554FE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76860">
        <w:rPr>
          <w:sz w:val="28"/>
          <w:szCs w:val="28"/>
        </w:rPr>
        <w:t>Порядок внесения задатка и его возврата:</w:t>
      </w:r>
    </w:p>
    <w:p w:rsidR="005554FE" w:rsidRPr="00A76860" w:rsidRDefault="005554FE" w:rsidP="005554FE">
      <w:pPr>
        <w:pStyle w:val="a4"/>
        <w:ind w:left="-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 xml:space="preserve">задаток в установленном размере вносится на счет МКУ «Управление финансами местной администрации Прохладненского муниципального района КБР» р/с 40302810183275000005 в Банк ГРКЦ НБ по КБР Банка России </w:t>
      </w:r>
      <w:proofErr w:type="spellStart"/>
      <w:r w:rsidRPr="00A76860">
        <w:rPr>
          <w:sz w:val="28"/>
          <w:szCs w:val="28"/>
        </w:rPr>
        <w:t>г.Нальчик</w:t>
      </w:r>
      <w:proofErr w:type="spellEnd"/>
      <w:r w:rsidRPr="00A76860">
        <w:rPr>
          <w:sz w:val="28"/>
          <w:szCs w:val="28"/>
        </w:rPr>
        <w:t xml:space="preserve">, получатель: УФК по КБР (МКУ «УФ ПМР </w:t>
      </w:r>
      <w:proofErr w:type="gramStart"/>
      <w:r w:rsidRPr="00A76860">
        <w:rPr>
          <w:sz w:val="28"/>
          <w:szCs w:val="28"/>
        </w:rPr>
        <w:t>КБР»  050432</w:t>
      </w:r>
      <w:proofErr w:type="gramEnd"/>
      <w:r w:rsidRPr="00A76860">
        <w:rPr>
          <w:sz w:val="28"/>
          <w:szCs w:val="28"/>
        </w:rPr>
        <w:t xml:space="preserve">Е5001), БИК 048327001, ИНН </w:t>
      </w:r>
      <w:r>
        <w:rPr>
          <w:sz w:val="28"/>
          <w:szCs w:val="28"/>
        </w:rPr>
        <w:t>0704001748, КПП 071601001</w:t>
      </w:r>
      <w:r w:rsidRPr="0097403E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. Карагач ОКТМО – 83625425,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>. Солдатская ОКТМО – 83625455,</w:t>
      </w:r>
      <w:r w:rsidRPr="006D3C1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Прималкинское</w:t>
      </w:r>
      <w:proofErr w:type="spellEnd"/>
      <w:r>
        <w:rPr>
          <w:sz w:val="28"/>
          <w:szCs w:val="28"/>
        </w:rPr>
        <w:t xml:space="preserve"> ОКТМО – 83625445, </w:t>
      </w:r>
      <w:r w:rsidRPr="00A76860">
        <w:rPr>
          <w:sz w:val="28"/>
          <w:szCs w:val="28"/>
        </w:rPr>
        <w:t xml:space="preserve">КБК </w:t>
      </w:r>
      <w:r>
        <w:rPr>
          <w:sz w:val="28"/>
          <w:szCs w:val="28"/>
        </w:rPr>
        <w:lastRenderedPageBreak/>
        <w:t>892 111 050 130 50000 120</w:t>
      </w:r>
      <w:r w:rsidRPr="00A76860">
        <w:rPr>
          <w:sz w:val="28"/>
          <w:szCs w:val="28"/>
        </w:rPr>
        <w:t>).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 xml:space="preserve">Документом, подтверждающим поступление задатка на счет организатора аукциона, является выписка с этого счета. 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>Заявитель не допускается к участию в аукционе в случае не</w:t>
      </w:r>
      <w:r>
        <w:rPr>
          <w:sz w:val="28"/>
          <w:szCs w:val="28"/>
        </w:rPr>
        <w:t xml:space="preserve"> </w:t>
      </w:r>
      <w:r w:rsidRPr="00A76860">
        <w:rPr>
          <w:sz w:val="28"/>
          <w:szCs w:val="28"/>
        </w:rPr>
        <w:t>поступления задатка на дату рассмотрения заявок на участие в аукционе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 xml:space="preserve">Задаток, </w:t>
      </w:r>
      <w:proofErr w:type="gramStart"/>
      <w:r w:rsidRPr="00A76860">
        <w:rPr>
          <w:sz w:val="28"/>
          <w:szCs w:val="28"/>
        </w:rPr>
        <w:t>внесенный  заявителем</w:t>
      </w:r>
      <w:proofErr w:type="gramEnd"/>
      <w:r w:rsidRPr="00A76860">
        <w:rPr>
          <w:sz w:val="28"/>
          <w:szCs w:val="28"/>
        </w:rPr>
        <w:t>, не допущенным к участию в аукционе, возвращается  в течение трех рабочих дней со дня оформления протокола рассмотрения заявок на участие в аукционе.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>Задаток, внесенный лицом, признанным победителем аукциона, задаток, внесенный иным лицом, с которым договор аренды земельного участка заключается в соответствии с пунктом 13, 14 или 20 статьи 39.12 Земельного кодекса Российской Федерации, засчитывается в счет арендной платы за него. Задатки, внесенные этими лицами, не заключившими в установленном порядке договора аренды земельного участка вследствие уклонения от заключения указанных договоров, не возвращаются.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 xml:space="preserve"> </w:t>
      </w:r>
    </w:p>
    <w:p w:rsidR="005554FE" w:rsidRPr="00A76860" w:rsidRDefault="005554FE" w:rsidP="005554FE">
      <w:pPr>
        <w:pStyle w:val="a4"/>
        <w:ind w:left="-426" w:firstLine="426"/>
        <w:jc w:val="both"/>
        <w:rPr>
          <w:b/>
          <w:sz w:val="28"/>
          <w:szCs w:val="28"/>
        </w:rPr>
      </w:pPr>
      <w:r w:rsidRPr="00A76860">
        <w:rPr>
          <w:b/>
          <w:sz w:val="28"/>
          <w:szCs w:val="28"/>
        </w:rPr>
        <w:t>V. Порядок проведения аукциона:</w:t>
      </w:r>
    </w:p>
    <w:p w:rsidR="005554FE" w:rsidRPr="00A76860" w:rsidRDefault="005554FE" w:rsidP="005554FE">
      <w:pPr>
        <w:pStyle w:val="a4"/>
        <w:ind w:left="-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 xml:space="preserve">1.За два часа до наступления времени начала аукциона начинается процедура регистрации участников аукциона. Регистрация участников аукциона </w:t>
      </w:r>
      <w:proofErr w:type="gramStart"/>
      <w:r w:rsidRPr="00A76860">
        <w:rPr>
          <w:sz w:val="28"/>
          <w:szCs w:val="28"/>
        </w:rPr>
        <w:t>производится  секретарем</w:t>
      </w:r>
      <w:proofErr w:type="gramEnd"/>
      <w:r w:rsidRPr="00A76860">
        <w:rPr>
          <w:sz w:val="28"/>
          <w:szCs w:val="28"/>
        </w:rPr>
        <w:t xml:space="preserve"> Комиссии в МКУ «Управление финансами местной  администрации  Прохладненского муниципального района КБР», расположенное    по адресу: КБР, г. Прохладный, ул. Ленина, 115, 2 этаж. </w:t>
      </w:r>
    </w:p>
    <w:p w:rsidR="005554FE" w:rsidRPr="00A76860" w:rsidRDefault="005554FE" w:rsidP="005554FE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76860">
        <w:rPr>
          <w:rFonts w:ascii="Times New Roman" w:hAnsi="Times New Roman" w:cs="Times New Roman"/>
          <w:sz w:val="28"/>
          <w:szCs w:val="28"/>
        </w:rPr>
        <w:t xml:space="preserve"> </w:t>
      </w:r>
      <w:r w:rsidRPr="00A76860">
        <w:rPr>
          <w:rFonts w:ascii="Times New Roman" w:eastAsia="Calibri" w:hAnsi="Times New Roman" w:cs="Times New Roman"/>
          <w:sz w:val="28"/>
          <w:szCs w:val="28"/>
          <w:lang w:eastAsia="en-US"/>
        </w:rPr>
        <w:t>При регистрации участникам аукциона (их представителям) выдаются пронумерованные карточки (далее - карточки).</w:t>
      </w:r>
    </w:p>
    <w:p w:rsidR="005554FE" w:rsidRPr="00A76860" w:rsidRDefault="005554FE" w:rsidP="005554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860">
        <w:rPr>
          <w:rFonts w:ascii="Times New Roman" w:hAnsi="Times New Roman" w:cs="Times New Roman"/>
          <w:sz w:val="28"/>
          <w:szCs w:val="28"/>
        </w:rPr>
        <w:t xml:space="preserve">Регистрацию </w:t>
      </w:r>
      <w:proofErr w:type="gramStart"/>
      <w:r w:rsidRPr="00A76860">
        <w:rPr>
          <w:rFonts w:ascii="Times New Roman" w:hAnsi="Times New Roman" w:cs="Times New Roman"/>
          <w:sz w:val="28"/>
          <w:szCs w:val="28"/>
        </w:rPr>
        <w:t>участников  аукциона</w:t>
      </w:r>
      <w:proofErr w:type="gramEnd"/>
      <w:r w:rsidRPr="00A76860">
        <w:rPr>
          <w:rFonts w:ascii="Times New Roman" w:hAnsi="Times New Roman" w:cs="Times New Roman"/>
          <w:sz w:val="28"/>
          <w:szCs w:val="28"/>
        </w:rPr>
        <w:t xml:space="preserve"> производит секретарь Комиссии путем внесения записи в Журнал регистрации участников аукциона. В Журнал регистрации участников аукциона вносятся следующие сведения: дата и время регистрации, Ф.И.О. участника, номер карточки участника, предмет аукциона (или номер лота аукциона), документ, удостоверяющий личность участника, подпись участника аукциона или его представителя.</w:t>
      </w:r>
    </w:p>
    <w:p w:rsidR="005554FE" w:rsidRPr="00A76860" w:rsidRDefault="005554FE" w:rsidP="005554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860">
        <w:rPr>
          <w:rFonts w:ascii="Times New Roman" w:hAnsi="Times New Roman" w:cs="Times New Roman"/>
          <w:sz w:val="28"/>
          <w:szCs w:val="28"/>
        </w:rPr>
        <w:t xml:space="preserve">  Явиться на регистрацию и в дальнейшем, участвовать в аукционе имеет право заявитель (лично) или его представитель. Представитель предъявляет документ, подтверждающий его полномочия.   </w:t>
      </w:r>
    </w:p>
    <w:p w:rsidR="005554FE" w:rsidRPr="00A76860" w:rsidRDefault="005554FE" w:rsidP="005554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6860">
        <w:rPr>
          <w:rFonts w:ascii="Times New Roman" w:hAnsi="Times New Roman" w:cs="Times New Roman"/>
          <w:sz w:val="28"/>
          <w:szCs w:val="28"/>
        </w:rPr>
        <w:t>Регистрация участников аукциона прекращается за 10 минут до наступления времени начала аукциона. Лицо, признанное участником аукциона, но не явившееся на регистрацию, к участию в аукционе не допускается.</w:t>
      </w:r>
    </w:p>
    <w:p w:rsidR="005554FE" w:rsidRPr="00A76860" w:rsidRDefault="005554FE" w:rsidP="005554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86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76860">
        <w:rPr>
          <w:rFonts w:ascii="Times New Roman" w:hAnsi="Times New Roman" w:cs="Times New Roman"/>
          <w:sz w:val="28"/>
          <w:szCs w:val="28"/>
        </w:rPr>
        <w:t>Председатель  Комиссии</w:t>
      </w:r>
      <w:proofErr w:type="gramEnd"/>
      <w:r w:rsidRPr="00A76860">
        <w:rPr>
          <w:rFonts w:ascii="Times New Roman" w:hAnsi="Times New Roman" w:cs="Times New Roman"/>
          <w:sz w:val="28"/>
          <w:szCs w:val="28"/>
        </w:rPr>
        <w:t xml:space="preserve"> объявляет о начале аукциона.</w:t>
      </w:r>
    </w:p>
    <w:p w:rsidR="005554FE" w:rsidRPr="00A76860" w:rsidRDefault="005554FE" w:rsidP="005554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860">
        <w:rPr>
          <w:rFonts w:ascii="Times New Roman" w:hAnsi="Times New Roman" w:cs="Times New Roman"/>
          <w:sz w:val="28"/>
          <w:szCs w:val="28"/>
        </w:rPr>
        <w:lastRenderedPageBreak/>
        <w:t>Ведение аукциона осуществляет секретарь Комиссии, либо другой член Комиссии, назначенный председателем Комиссии (аукционист).</w:t>
      </w:r>
    </w:p>
    <w:p w:rsidR="005554FE" w:rsidRPr="00A76860" w:rsidRDefault="005554FE" w:rsidP="005554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860">
        <w:rPr>
          <w:rFonts w:ascii="Times New Roman" w:hAnsi="Times New Roman" w:cs="Times New Roman"/>
          <w:sz w:val="28"/>
          <w:szCs w:val="28"/>
        </w:rPr>
        <w:t xml:space="preserve">Аукционист оглашает: предмет аукциона (номер лота) с перечислением его основных характеристик (кадастровый номер, площадь, местоположение), шаг аукциона. А так же </w:t>
      </w:r>
      <w:proofErr w:type="gramStart"/>
      <w:r w:rsidRPr="00A76860">
        <w:rPr>
          <w:rFonts w:ascii="Times New Roman" w:hAnsi="Times New Roman" w:cs="Times New Roman"/>
          <w:sz w:val="28"/>
          <w:szCs w:val="28"/>
        </w:rPr>
        <w:t>разъясняет  порядок</w:t>
      </w:r>
      <w:proofErr w:type="gramEnd"/>
      <w:r w:rsidRPr="00A76860">
        <w:rPr>
          <w:rFonts w:ascii="Times New Roman" w:hAnsi="Times New Roman" w:cs="Times New Roman"/>
          <w:sz w:val="28"/>
          <w:szCs w:val="28"/>
        </w:rPr>
        <w:t xml:space="preserve"> проведения аукциона.</w:t>
      </w:r>
    </w:p>
    <w:p w:rsidR="005554FE" w:rsidRPr="00A76860" w:rsidRDefault="005554FE" w:rsidP="005554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860">
        <w:rPr>
          <w:rFonts w:ascii="Times New Roman" w:hAnsi="Times New Roman" w:cs="Times New Roman"/>
          <w:sz w:val="28"/>
          <w:szCs w:val="28"/>
        </w:rPr>
        <w:t xml:space="preserve">Участники аукциона поднимают карточки после оглашения аукционистом начальной цены предмета аукциона и каждой очередной цены в случае, если готовы заключить договор аренды (купли-продажи) в соответствии с этой ценой. Каждую последующую цену аукционист назначает путем увеличения текущей цены на шаг аукциона. </w:t>
      </w:r>
    </w:p>
    <w:p w:rsidR="005554FE" w:rsidRPr="00A76860" w:rsidRDefault="005554FE" w:rsidP="005554FE">
      <w:pPr>
        <w:ind w:firstLine="540"/>
        <w:jc w:val="both"/>
        <w:rPr>
          <w:sz w:val="28"/>
          <w:szCs w:val="28"/>
        </w:rPr>
      </w:pPr>
      <w:r w:rsidRPr="00A76860">
        <w:rPr>
          <w:sz w:val="28"/>
          <w:szCs w:val="28"/>
        </w:rPr>
        <w:t xml:space="preserve">После объявления очередной цены аукционист называет номер карточки участника аукциона, который первым поднял карточку, и указывает на этого участника аукциона. Затем аукционист объявляет следующую цену в соответствии с шагом аукциона. </w:t>
      </w:r>
    </w:p>
    <w:p w:rsidR="005554FE" w:rsidRPr="00A76860" w:rsidRDefault="005554FE" w:rsidP="005554FE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76860">
        <w:rPr>
          <w:sz w:val="28"/>
          <w:szCs w:val="28"/>
        </w:rPr>
        <w:t xml:space="preserve">При отсутствии участников аукциона, готовых заключить договор аренды в соответствии с названной аукционистом ценой, аукционист повторяет эту цену три раза. Если после троекратного объявления очередной цены ни один из участников аукциона не поднял карточку, победителем аукциона </w:t>
      </w:r>
      <w:proofErr w:type="gramStart"/>
      <w:r w:rsidRPr="00A76860">
        <w:rPr>
          <w:sz w:val="28"/>
          <w:szCs w:val="28"/>
        </w:rPr>
        <w:t>признается  участник</w:t>
      </w:r>
      <w:proofErr w:type="gramEnd"/>
      <w:r w:rsidRPr="00A76860">
        <w:rPr>
          <w:sz w:val="28"/>
          <w:szCs w:val="28"/>
        </w:rPr>
        <w:t xml:space="preserve">, который предложил  наибольшую цену предмета аукциона (номер карточки которого был назван на предыдущем шаге аукциона). </w:t>
      </w:r>
    </w:p>
    <w:p w:rsidR="005554FE" w:rsidRPr="00A76860" w:rsidRDefault="005554FE" w:rsidP="005554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860">
        <w:rPr>
          <w:rFonts w:ascii="Times New Roman" w:eastAsia="Calibri" w:hAnsi="Times New Roman" w:cs="Times New Roman"/>
          <w:sz w:val="28"/>
          <w:szCs w:val="28"/>
          <w:lang w:eastAsia="en-US"/>
        </w:rPr>
        <w:t>Аукционист объявляет об окончании проведения аукциона (лота), последнее предложение о цене договора, номер карточки и наименование победителя аукциона и участника аукциона, сделавшего предпоследнее предложение о цене договора.</w:t>
      </w:r>
    </w:p>
    <w:p w:rsidR="005554FE" w:rsidRPr="00A76860" w:rsidRDefault="005554FE" w:rsidP="005554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860">
        <w:rPr>
          <w:rFonts w:ascii="Times New Roman" w:hAnsi="Times New Roman" w:cs="Times New Roman"/>
          <w:sz w:val="28"/>
          <w:szCs w:val="28"/>
        </w:rPr>
        <w:t xml:space="preserve">В случае, если участник аукциона после объявления очередной цены не поднял карточку, то есть не подтвердил свое согласие на заключение </w:t>
      </w:r>
      <w:proofErr w:type="gramStart"/>
      <w:r w:rsidRPr="00A76860">
        <w:rPr>
          <w:rFonts w:ascii="Times New Roman" w:hAnsi="Times New Roman" w:cs="Times New Roman"/>
          <w:sz w:val="28"/>
          <w:szCs w:val="28"/>
        </w:rPr>
        <w:t>договора  аренды</w:t>
      </w:r>
      <w:proofErr w:type="gramEnd"/>
      <w:r w:rsidRPr="00A76860">
        <w:rPr>
          <w:rFonts w:ascii="Times New Roman" w:hAnsi="Times New Roman" w:cs="Times New Roman"/>
          <w:sz w:val="28"/>
          <w:szCs w:val="28"/>
        </w:rPr>
        <w:t xml:space="preserve"> (купли-продажи) в соответствии с этой ценой, он лишается права на дальнейшее участие в аукционе по данному лоту.</w:t>
      </w:r>
    </w:p>
    <w:p w:rsidR="005554FE" w:rsidRPr="00A76860" w:rsidRDefault="005554FE" w:rsidP="005554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860">
        <w:rPr>
          <w:rFonts w:ascii="Times New Roman" w:hAnsi="Times New Roman" w:cs="Times New Roman"/>
          <w:sz w:val="28"/>
          <w:szCs w:val="28"/>
        </w:rPr>
        <w:t>В ходе проведения аукциона запрещается:</w:t>
      </w:r>
    </w:p>
    <w:p w:rsidR="005554FE" w:rsidRPr="00A76860" w:rsidRDefault="005554FE" w:rsidP="005554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860">
        <w:rPr>
          <w:rFonts w:ascii="Times New Roman" w:hAnsi="Times New Roman" w:cs="Times New Roman"/>
          <w:sz w:val="28"/>
          <w:szCs w:val="28"/>
        </w:rPr>
        <w:t xml:space="preserve"> - присутствие посторонних лиц, не являющихся участниками аукциона по данному лоту, либо членами Комиссии;</w:t>
      </w:r>
    </w:p>
    <w:p w:rsidR="005554FE" w:rsidRPr="00A76860" w:rsidRDefault="005554FE" w:rsidP="005554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860">
        <w:rPr>
          <w:rFonts w:ascii="Times New Roman" w:hAnsi="Times New Roman" w:cs="Times New Roman"/>
          <w:sz w:val="28"/>
          <w:szCs w:val="28"/>
        </w:rPr>
        <w:t xml:space="preserve"> - ведение аудио и видео записи участниками аукциона без уведомления Комиссии;</w:t>
      </w:r>
    </w:p>
    <w:p w:rsidR="005554FE" w:rsidRPr="00A76860" w:rsidRDefault="005554FE" w:rsidP="005554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860">
        <w:rPr>
          <w:rFonts w:ascii="Times New Roman" w:hAnsi="Times New Roman" w:cs="Times New Roman"/>
          <w:sz w:val="28"/>
          <w:szCs w:val="28"/>
        </w:rPr>
        <w:t>- пользоваться сотовыми телефонами;</w:t>
      </w:r>
    </w:p>
    <w:p w:rsidR="005554FE" w:rsidRPr="00A76860" w:rsidRDefault="005554FE" w:rsidP="005554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860">
        <w:rPr>
          <w:rFonts w:ascii="Times New Roman" w:hAnsi="Times New Roman" w:cs="Times New Roman"/>
          <w:sz w:val="28"/>
          <w:szCs w:val="28"/>
        </w:rPr>
        <w:t>- покидать помещение, в котором проводится аукцион.</w:t>
      </w:r>
    </w:p>
    <w:p w:rsidR="005554FE" w:rsidRPr="00A76860" w:rsidRDefault="005554FE" w:rsidP="005554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860">
        <w:rPr>
          <w:rFonts w:ascii="Times New Roman" w:hAnsi="Times New Roman" w:cs="Times New Roman"/>
          <w:sz w:val="28"/>
          <w:szCs w:val="28"/>
        </w:rPr>
        <w:t xml:space="preserve">Комиссия осуществляет </w:t>
      </w:r>
      <w:proofErr w:type="gramStart"/>
      <w:r w:rsidRPr="00A76860">
        <w:rPr>
          <w:rFonts w:ascii="Times New Roman" w:hAnsi="Times New Roman" w:cs="Times New Roman"/>
          <w:sz w:val="28"/>
          <w:szCs w:val="28"/>
        </w:rPr>
        <w:t>ведение  аудио</w:t>
      </w:r>
      <w:proofErr w:type="gramEnd"/>
      <w:r w:rsidRPr="00A76860">
        <w:rPr>
          <w:rFonts w:ascii="Times New Roman" w:hAnsi="Times New Roman" w:cs="Times New Roman"/>
          <w:sz w:val="28"/>
          <w:szCs w:val="28"/>
        </w:rPr>
        <w:t xml:space="preserve"> и видео записи.</w:t>
      </w:r>
    </w:p>
    <w:p w:rsidR="005554FE" w:rsidRPr="00A76860" w:rsidRDefault="005554FE" w:rsidP="005554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860">
        <w:rPr>
          <w:rFonts w:ascii="Times New Roman" w:hAnsi="Times New Roman" w:cs="Times New Roman"/>
          <w:sz w:val="28"/>
          <w:szCs w:val="28"/>
        </w:rPr>
        <w:t xml:space="preserve">В случае несоблюдения участником аукциона правил проведения аукциона или осуществления действий, запрещенных настоящим Порядком, указанному участнику Комиссией </w:t>
      </w:r>
      <w:proofErr w:type="gramStart"/>
      <w:r w:rsidRPr="00A76860">
        <w:rPr>
          <w:rFonts w:ascii="Times New Roman" w:hAnsi="Times New Roman" w:cs="Times New Roman"/>
          <w:sz w:val="28"/>
          <w:szCs w:val="28"/>
        </w:rPr>
        <w:t>объявляется  предупреждение</w:t>
      </w:r>
      <w:proofErr w:type="gramEnd"/>
      <w:r w:rsidRPr="00A76860">
        <w:rPr>
          <w:rFonts w:ascii="Times New Roman" w:hAnsi="Times New Roman" w:cs="Times New Roman"/>
          <w:sz w:val="28"/>
          <w:szCs w:val="28"/>
        </w:rPr>
        <w:t xml:space="preserve">. Если участник, которому </w:t>
      </w:r>
      <w:proofErr w:type="gramStart"/>
      <w:r w:rsidRPr="00A76860">
        <w:rPr>
          <w:rFonts w:ascii="Times New Roman" w:hAnsi="Times New Roman" w:cs="Times New Roman"/>
          <w:sz w:val="28"/>
          <w:szCs w:val="28"/>
        </w:rPr>
        <w:t>однократно  объявлено</w:t>
      </w:r>
      <w:proofErr w:type="gramEnd"/>
      <w:r w:rsidRPr="00A76860">
        <w:rPr>
          <w:rFonts w:ascii="Times New Roman" w:hAnsi="Times New Roman" w:cs="Times New Roman"/>
          <w:sz w:val="28"/>
          <w:szCs w:val="28"/>
        </w:rPr>
        <w:t xml:space="preserve"> предупреждение продолжает действия, нарушающие правила проведения аукциона или запрещенные настоящим Порядком, Комиссия вправе отстранить указанного участника аукциона от дальнейшего участия   в аукционе.</w:t>
      </w:r>
    </w:p>
    <w:p w:rsidR="005554FE" w:rsidRPr="00A76860" w:rsidRDefault="005554FE" w:rsidP="005554FE">
      <w:pPr>
        <w:jc w:val="both"/>
        <w:rPr>
          <w:sz w:val="28"/>
          <w:szCs w:val="28"/>
        </w:rPr>
      </w:pPr>
      <w:r w:rsidRPr="00A76860">
        <w:rPr>
          <w:sz w:val="28"/>
          <w:szCs w:val="28"/>
        </w:rPr>
        <w:lastRenderedPageBreak/>
        <w:t xml:space="preserve">    В случае если аукцион не был завершен в течение рабочего времени, установленного Коллективным договором </w:t>
      </w:r>
      <w:r w:rsidRPr="00A76860">
        <w:rPr>
          <w:color w:val="000000"/>
          <w:sz w:val="28"/>
          <w:szCs w:val="28"/>
        </w:rPr>
        <w:t xml:space="preserve">между </w:t>
      </w:r>
      <w:r>
        <w:rPr>
          <w:color w:val="000000"/>
          <w:sz w:val="28"/>
          <w:szCs w:val="28"/>
        </w:rPr>
        <w:t xml:space="preserve">МКУ «Управление финансами местной администрации </w:t>
      </w:r>
      <w:r w:rsidRPr="00A76860">
        <w:rPr>
          <w:color w:val="000000"/>
          <w:sz w:val="28"/>
          <w:szCs w:val="28"/>
        </w:rPr>
        <w:t>Прохладненского муниципального района</w:t>
      </w:r>
      <w:r>
        <w:rPr>
          <w:color w:val="000000"/>
          <w:sz w:val="28"/>
          <w:szCs w:val="28"/>
        </w:rPr>
        <w:t xml:space="preserve"> КБР»</w:t>
      </w:r>
      <w:r w:rsidRPr="00A76860">
        <w:rPr>
          <w:color w:val="000000"/>
          <w:sz w:val="28"/>
          <w:szCs w:val="28"/>
        </w:rPr>
        <w:t xml:space="preserve"> и Профсоюзной организацией органов местного самоуправления Прохладненского муниципального района КБР</w:t>
      </w:r>
      <w:r w:rsidRPr="00A76860">
        <w:rPr>
          <w:sz w:val="28"/>
          <w:szCs w:val="28"/>
        </w:rPr>
        <w:t xml:space="preserve">, процедура аукциона прерывается.  Председатель Комиссии извещает участников аукциона о том, </w:t>
      </w:r>
      <w:proofErr w:type="gramStart"/>
      <w:r w:rsidRPr="00A76860">
        <w:rPr>
          <w:sz w:val="28"/>
          <w:szCs w:val="28"/>
        </w:rPr>
        <w:t>что  дата</w:t>
      </w:r>
      <w:proofErr w:type="gramEnd"/>
      <w:r w:rsidRPr="00A76860">
        <w:rPr>
          <w:sz w:val="28"/>
          <w:szCs w:val="28"/>
        </w:rPr>
        <w:t xml:space="preserve"> и  время продолжения (возобновления) процедуры аукциона будут им доведены не позднее семи дней от даты прерывания процедуры аукциона посредством вручения   уведомлений (лично или почтовой связью).  Аукцион может быть возобновлен не позднее </w:t>
      </w:r>
      <w:proofErr w:type="gramStart"/>
      <w:r w:rsidRPr="00A76860">
        <w:rPr>
          <w:sz w:val="28"/>
          <w:szCs w:val="28"/>
        </w:rPr>
        <w:t>одного  месяца</w:t>
      </w:r>
      <w:proofErr w:type="gramEnd"/>
      <w:r w:rsidRPr="00A76860">
        <w:rPr>
          <w:sz w:val="28"/>
          <w:szCs w:val="28"/>
        </w:rPr>
        <w:t xml:space="preserve"> от даты его прерывания.  </w:t>
      </w:r>
    </w:p>
    <w:p w:rsidR="005554FE" w:rsidRPr="00A76860" w:rsidRDefault="005554FE" w:rsidP="005554FE">
      <w:pPr>
        <w:pStyle w:val="a4"/>
        <w:ind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>Протокол о результатах аукциона размещается на официальном сайте в течение одного рабочего дня со дня его подписания.</w:t>
      </w:r>
    </w:p>
    <w:p w:rsidR="005554FE" w:rsidRPr="00A76860" w:rsidRDefault="005554FE" w:rsidP="005554FE">
      <w:pPr>
        <w:pStyle w:val="a5"/>
        <w:shd w:val="clear" w:color="auto" w:fill="FFFFFF"/>
        <w:spacing w:before="0" w:beforeAutospacing="0" w:after="105" w:afterAutospacing="0"/>
        <w:jc w:val="both"/>
        <w:rPr>
          <w:color w:val="000000"/>
          <w:sz w:val="28"/>
          <w:szCs w:val="28"/>
        </w:rPr>
      </w:pPr>
    </w:p>
    <w:p w:rsidR="005554FE" w:rsidRPr="00A76860" w:rsidRDefault="005554FE" w:rsidP="005554FE">
      <w:pPr>
        <w:pStyle w:val="a5"/>
        <w:shd w:val="clear" w:color="auto" w:fill="FFFFFF"/>
        <w:spacing w:before="0" w:beforeAutospacing="0" w:after="105" w:afterAutospacing="0"/>
        <w:jc w:val="both"/>
        <w:rPr>
          <w:color w:val="000000"/>
          <w:sz w:val="28"/>
          <w:szCs w:val="28"/>
        </w:rPr>
      </w:pPr>
      <w:r w:rsidRPr="00A76860">
        <w:rPr>
          <w:color w:val="000000"/>
          <w:sz w:val="28"/>
          <w:szCs w:val="28"/>
        </w:rPr>
        <w:t xml:space="preserve">Приложение №1. Форма заявки на участие </w:t>
      </w:r>
      <w:r w:rsidRPr="00A76860">
        <w:rPr>
          <w:sz w:val="28"/>
          <w:szCs w:val="28"/>
        </w:rPr>
        <w:t>в аукционе</w:t>
      </w:r>
      <w:r w:rsidRPr="00A76860">
        <w:rPr>
          <w:color w:val="000000"/>
          <w:sz w:val="28"/>
          <w:szCs w:val="28"/>
        </w:rPr>
        <w:t>.</w:t>
      </w:r>
    </w:p>
    <w:p w:rsidR="005554FE" w:rsidRPr="00A76860" w:rsidRDefault="005554FE" w:rsidP="005554FE">
      <w:pPr>
        <w:jc w:val="both"/>
        <w:rPr>
          <w:sz w:val="28"/>
          <w:szCs w:val="28"/>
        </w:rPr>
      </w:pPr>
      <w:r w:rsidRPr="00A76860">
        <w:rPr>
          <w:color w:val="000000"/>
          <w:sz w:val="28"/>
          <w:szCs w:val="28"/>
        </w:rPr>
        <w:t>Приложение №2. Проект дог</w:t>
      </w:r>
      <w:r>
        <w:rPr>
          <w:color w:val="000000"/>
          <w:sz w:val="28"/>
          <w:szCs w:val="28"/>
        </w:rPr>
        <w:t>овора аренды земельного участка под строительство.</w:t>
      </w:r>
    </w:p>
    <w:p w:rsidR="005554FE" w:rsidRDefault="005554FE" w:rsidP="005554FE">
      <w:pPr>
        <w:shd w:val="clear" w:color="auto" w:fill="FFFFFF"/>
        <w:spacing w:line="322" w:lineRule="exact"/>
        <w:jc w:val="both"/>
        <w:rPr>
          <w:color w:val="000000"/>
          <w:spacing w:val="-1"/>
          <w:sz w:val="28"/>
          <w:szCs w:val="28"/>
        </w:rPr>
      </w:pPr>
      <w:r w:rsidRPr="00A76860">
        <w:rPr>
          <w:sz w:val="28"/>
          <w:szCs w:val="28"/>
        </w:rPr>
        <w:t xml:space="preserve">Проект договора аренды, форма заявки  размещены на официальном сайте местной администрации Прохладненского муниципального района </w:t>
      </w:r>
      <w:hyperlink r:id="rId7" w:history="1">
        <w:r w:rsidRPr="00A76860">
          <w:rPr>
            <w:rStyle w:val="a3"/>
            <w:sz w:val="28"/>
            <w:szCs w:val="28"/>
            <w:lang w:val="en-US"/>
          </w:rPr>
          <w:t>www</w:t>
        </w:r>
        <w:r w:rsidRPr="00A76860">
          <w:rPr>
            <w:rStyle w:val="a3"/>
            <w:sz w:val="28"/>
            <w:szCs w:val="28"/>
          </w:rPr>
          <w:t>.</w:t>
        </w:r>
        <w:r w:rsidRPr="00A76860">
          <w:rPr>
            <w:rStyle w:val="a3"/>
            <w:sz w:val="28"/>
            <w:szCs w:val="28"/>
            <w:lang w:val="en-US"/>
          </w:rPr>
          <w:t>prochladnenskiy</w:t>
        </w:r>
        <w:r w:rsidRPr="00A76860">
          <w:rPr>
            <w:rStyle w:val="a3"/>
            <w:sz w:val="28"/>
            <w:szCs w:val="28"/>
          </w:rPr>
          <w:t>.</w:t>
        </w:r>
        <w:r w:rsidRPr="00A76860">
          <w:rPr>
            <w:rStyle w:val="a3"/>
            <w:sz w:val="28"/>
            <w:szCs w:val="28"/>
            <w:lang w:val="en-US"/>
          </w:rPr>
          <w:t>ru</w:t>
        </w:r>
      </w:hyperlink>
      <w:r w:rsidRPr="00A76860">
        <w:rPr>
          <w:sz w:val="28"/>
          <w:szCs w:val="28"/>
        </w:rPr>
        <w:t xml:space="preserve">, в разделе «Муниципальное имущество» и  </w:t>
      </w:r>
      <w:r w:rsidRPr="00A76860">
        <w:rPr>
          <w:color w:val="000000"/>
          <w:spacing w:val="-1"/>
          <w:sz w:val="28"/>
          <w:szCs w:val="28"/>
        </w:rPr>
        <w:t xml:space="preserve">официальном сайте </w:t>
      </w:r>
      <w:hyperlink r:id="rId8" w:history="1">
        <w:r w:rsidRPr="00A76860">
          <w:rPr>
            <w:rStyle w:val="a3"/>
            <w:spacing w:val="-1"/>
            <w:sz w:val="28"/>
            <w:szCs w:val="28"/>
          </w:rPr>
          <w:t>www.</w:t>
        </w:r>
        <w:r w:rsidRPr="00A76860">
          <w:rPr>
            <w:rStyle w:val="a3"/>
            <w:spacing w:val="-1"/>
            <w:sz w:val="28"/>
            <w:szCs w:val="28"/>
            <w:lang w:val="en-US"/>
          </w:rPr>
          <w:t>torgi</w:t>
        </w:r>
        <w:r w:rsidRPr="00A76860">
          <w:rPr>
            <w:rStyle w:val="a3"/>
            <w:spacing w:val="-1"/>
            <w:sz w:val="28"/>
            <w:szCs w:val="28"/>
          </w:rPr>
          <w:t>.</w:t>
        </w:r>
        <w:r w:rsidRPr="00A76860">
          <w:rPr>
            <w:rStyle w:val="a3"/>
            <w:spacing w:val="-1"/>
            <w:sz w:val="28"/>
            <w:szCs w:val="28"/>
            <w:lang w:val="en-US"/>
          </w:rPr>
          <w:t>gov</w:t>
        </w:r>
        <w:r w:rsidRPr="00A76860">
          <w:rPr>
            <w:rStyle w:val="a3"/>
            <w:spacing w:val="-1"/>
            <w:sz w:val="28"/>
            <w:szCs w:val="28"/>
          </w:rPr>
          <w:t>.</w:t>
        </w:r>
        <w:proofErr w:type="spellStart"/>
        <w:r w:rsidRPr="00A76860">
          <w:rPr>
            <w:rStyle w:val="a3"/>
            <w:spacing w:val="-1"/>
            <w:sz w:val="28"/>
            <w:szCs w:val="28"/>
          </w:rPr>
          <w:t>ru</w:t>
        </w:r>
        <w:proofErr w:type="spellEnd"/>
      </w:hyperlink>
      <w:r w:rsidRPr="00A76860">
        <w:rPr>
          <w:color w:val="000000"/>
          <w:spacing w:val="-1"/>
          <w:sz w:val="28"/>
          <w:szCs w:val="28"/>
        </w:rPr>
        <w:t>.</w:t>
      </w:r>
    </w:p>
    <w:p w:rsidR="005554FE" w:rsidRDefault="005554FE" w:rsidP="005554FE">
      <w:pPr>
        <w:pStyle w:val="a4"/>
        <w:jc w:val="both"/>
        <w:rPr>
          <w:sz w:val="28"/>
          <w:szCs w:val="28"/>
        </w:rPr>
      </w:pPr>
    </w:p>
    <w:p w:rsidR="005554FE" w:rsidRPr="00A76860" w:rsidRDefault="005554FE" w:rsidP="005554FE">
      <w:pPr>
        <w:pStyle w:val="a4"/>
        <w:jc w:val="both"/>
        <w:rPr>
          <w:sz w:val="28"/>
          <w:szCs w:val="28"/>
        </w:rPr>
      </w:pPr>
      <w:r w:rsidRPr="00A76860">
        <w:rPr>
          <w:b/>
          <w:sz w:val="28"/>
          <w:szCs w:val="28"/>
        </w:rPr>
        <w:t>VI. Иные (дополнительные) сведения</w:t>
      </w:r>
    </w:p>
    <w:p w:rsidR="005554FE" w:rsidRPr="00A76860" w:rsidRDefault="005554FE" w:rsidP="005554FE">
      <w:pPr>
        <w:pStyle w:val="a4"/>
        <w:ind w:left="-426" w:firstLine="426"/>
        <w:jc w:val="both"/>
        <w:rPr>
          <w:sz w:val="28"/>
          <w:szCs w:val="28"/>
        </w:rPr>
      </w:pPr>
      <w:r w:rsidRPr="00A76860">
        <w:rPr>
          <w:sz w:val="28"/>
          <w:szCs w:val="28"/>
        </w:rPr>
        <w:t xml:space="preserve">Все вопросы, касающиеся проведения аукциона, не нашедшие отражения в настоящем информационном сообщении, регулируются действующим законодательством.        </w:t>
      </w:r>
    </w:p>
    <w:p w:rsidR="00001740" w:rsidRDefault="00001740">
      <w:bookmarkStart w:id="0" w:name="_GoBack"/>
      <w:bookmarkEnd w:id="0"/>
    </w:p>
    <w:sectPr w:rsidR="00001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26C6B"/>
    <w:multiLevelType w:val="hybridMultilevel"/>
    <w:tmpl w:val="ACD61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92445"/>
    <w:multiLevelType w:val="hybridMultilevel"/>
    <w:tmpl w:val="C91A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55B9E"/>
    <w:multiLevelType w:val="hybridMultilevel"/>
    <w:tmpl w:val="C91A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0912CE"/>
    <w:multiLevelType w:val="hybridMultilevel"/>
    <w:tmpl w:val="C91A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95186"/>
    <w:multiLevelType w:val="hybridMultilevel"/>
    <w:tmpl w:val="C91A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3567CC"/>
    <w:multiLevelType w:val="hybridMultilevel"/>
    <w:tmpl w:val="C91A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4FE"/>
    <w:rsid w:val="00001740"/>
    <w:rsid w:val="0055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979DE4-2A5A-407C-921A-9D87BDE4A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554FE"/>
    <w:rPr>
      <w:color w:val="0000FF"/>
      <w:u w:val="single"/>
    </w:rPr>
  </w:style>
  <w:style w:type="paragraph" w:styleId="a4">
    <w:name w:val="No Spacing"/>
    <w:uiPriority w:val="1"/>
    <w:qFormat/>
    <w:rsid w:val="005554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semiHidden/>
    <w:unhideWhenUsed/>
    <w:rsid w:val="005554F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5554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hladnenski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chladnenski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3560D6F3F270C85C57FE3334C9CA76A9E4F0DEF4A9CC274B854F96101671C6126941312D4E9dBG" TargetMode="External"/><Relationship Id="rId5" Type="http://schemas.openxmlformats.org/officeDocument/2006/relationships/hyperlink" Target="http://www.torgi.gov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4959</Words>
  <Characters>28267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ozo4</dc:creator>
  <cp:keywords/>
  <dc:description/>
  <cp:lastModifiedBy>ozo4</cp:lastModifiedBy>
  <cp:revision>1</cp:revision>
  <dcterms:created xsi:type="dcterms:W3CDTF">2020-08-26T10:28:00Z</dcterms:created>
  <dcterms:modified xsi:type="dcterms:W3CDTF">2020-08-26T10:28:00Z</dcterms:modified>
</cp:coreProperties>
</file>