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B" w:rsidRDefault="0004390B" w:rsidP="0004390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52525"/>
          <w:sz w:val="36"/>
          <w:szCs w:val="36"/>
        </w:rPr>
      </w:pPr>
      <w:r>
        <w:rPr>
          <w:rFonts w:ascii="Times New Roman" w:eastAsia="Times New Roman" w:hAnsi="Times New Roman" w:cs="Times New Roman"/>
          <w:color w:val="252525"/>
          <w:sz w:val="36"/>
          <w:szCs w:val="36"/>
        </w:rPr>
        <w:t>У</w:t>
      </w:r>
      <w:r w:rsidRPr="0004390B">
        <w:rPr>
          <w:rFonts w:ascii="Times New Roman" w:eastAsia="Times New Roman" w:hAnsi="Times New Roman" w:cs="Times New Roman"/>
          <w:color w:val="252525"/>
          <w:sz w:val="36"/>
          <w:szCs w:val="36"/>
        </w:rPr>
        <w:t>важаемые руководители организаций и предприятий Прохладненского района</w:t>
      </w:r>
    </w:p>
    <w:p w:rsidR="0004390B" w:rsidRPr="0004390B" w:rsidRDefault="0004390B" w:rsidP="0004390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52525"/>
          <w:sz w:val="36"/>
          <w:szCs w:val="36"/>
        </w:rPr>
      </w:pP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ГКУ ЦТЗСЗ г. Прохладного и Прохладненского района сообщает, что в соответствии с Постановлением Правительства Российской Федерации " № 362 от 13.03.2021 г, в 2021 году предусмотрено частичное возмещение юридическим лицам и индивидуальным предпринимателям затрат, связанных с трудоустройством безработных граждан.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а) на 1 января 2021 г. зарегистрированы в качестве безработных граждан в органах службы занятости;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Условиями для включения работодателя в реестр являются: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б) направление заявления, указанного в пункте 16 настоящих Правил;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  <w:proofErr w:type="gramEnd"/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г) отсутствие у работодателя на дату направления в Фонд заявления, указанного в пункте 16 настоящих Правил, просроченной задолженности по возврату в федеральный бюджет субсидий, бюджетных инвестиций, </w:t>
      </w: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предоставленных</w:t>
      </w:r>
      <w:proofErr w:type="gram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proofErr w:type="spell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 работодатель на дату направления в Фонд заявления, указанного в пункте 16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</w:t>
      </w: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е) неполучение работодателем на дату направления в Фонд заявления, указанного в пункте 16 настоящих Правил, из федерального бюджета сре</w:t>
      </w: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дств в с</w:t>
      </w:r>
      <w:proofErr w:type="gram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оответствии с иными нормативными правовыми актами на цели, предусмотренные пунктом 1 настоящих Правил;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ж) работодатель на дату направления в Фонд заявления, указанного в пункте 16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финансовых операций (</w:t>
      </w:r>
      <w:proofErr w:type="spell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офшорные</w:t>
      </w:r>
      <w:proofErr w:type="spell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зоны), в совокупности превышает 50 процентов;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proofErr w:type="spell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) отсутствие в реестре дисквалифицированных лиц на дату направления в Фонд заявления, указанного в пункте 16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к) выплата работодателем заработной платы трудоустроенным безработным гражданам в размере не ниже величины минимального </w:t>
      </w: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размера оплаты труда</w:t>
      </w:r>
      <w:proofErr w:type="gram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, установленного Федеральным законом "О минимальном размере оплаты труда";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л) отсутствие у работодателя на дату направления в Фонд заявления, указанного в пункте 16 настоящих Правил, задолженности по заработной плате;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м) наличие у Фонда свободных остатков лимитов бюджетных обязательств, предусмотренных на цели, указанные в пункте 1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proofErr w:type="spell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) отсутствие у работодателя займа в соответствии с постановлением Правительства Российской Федерации от 27 февраля 2021 г. №279 "</w:t>
      </w: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proofErr w:type="gramEnd"/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  <w:proofErr w:type="gramEnd"/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Размер субсидии определяется как произведение величины минимального размера оплаты труда, установленного Федеральным законом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пунктом 2 настоящих Правил </w:t>
      </w: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(далее - трудоустроенные безработные граждане), по истечении 1-го, 3-го и 6-го месяцев с даты их трудоустройства.</w:t>
      </w:r>
      <w:proofErr w:type="gramEnd"/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Предоставление субсидии осуществляется Фондом: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а) по истечении 1 -го месяца работы трудоустроенного безработного гражданина;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б) по истечении 3-го месяца работы трудоустроенного безработного гражданина;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в) по истечении 6-го месяца работы трудоустроенного безработного гражданина.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 (далее - портал "Работа в России").</w:t>
      </w:r>
    </w:p>
    <w:p w:rsidR="0004390B" w:rsidRPr="0004390B" w:rsidRDefault="0004390B" w:rsidP="00043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Подробную информацию можно получить в ГКУ «Центр труда, занятости социальной защиты населения </w:t>
      </w:r>
      <w:proofErr w:type="gram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proofErr w:type="gram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Прохладного и Прохладненского района» по адресу: г. Прохладный, ул. Головко 52, </w:t>
      </w:r>
      <w:proofErr w:type="spellStart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каб</w:t>
      </w:r>
      <w:proofErr w:type="spellEnd"/>
      <w:r w:rsidRPr="0004390B">
        <w:rPr>
          <w:rFonts w:ascii="Times New Roman" w:eastAsia="Times New Roman" w:hAnsi="Times New Roman" w:cs="Times New Roman"/>
          <w:color w:val="252525"/>
          <w:sz w:val="24"/>
          <w:szCs w:val="24"/>
        </w:rPr>
        <w:t>. 3,7,9, тел. 886631(7-97-53,7-97-49,7-97-42).</w:t>
      </w:r>
    </w:p>
    <w:p w:rsidR="00D53F7B" w:rsidRDefault="0004390B">
      <w:r>
        <w:rPr>
          <w:noProof/>
        </w:rPr>
        <w:lastRenderedPageBreak/>
        <w:drawing>
          <wp:inline distT="0" distB="0" distL="0" distR="0">
            <wp:extent cx="5919300" cy="8362950"/>
            <wp:effectExtent l="19050" t="0" r="5250" b="0"/>
            <wp:docPr id="1" name="Рисунок 0" descr="5627c9fe-aa83-4145-8b2a-5dd4a7ec3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7c9fe-aa83-4145-8b2a-5dd4a7ec305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9861" cy="836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570"/>
    <w:multiLevelType w:val="multilevel"/>
    <w:tmpl w:val="99B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90B"/>
    <w:rsid w:val="0004390B"/>
    <w:rsid w:val="00D5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439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5713</Characters>
  <Application>Microsoft Office Word</Application>
  <DocSecurity>0</DocSecurity>
  <Lines>47</Lines>
  <Paragraphs>13</Paragraphs>
  <ScaleCrop>false</ScaleCrop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2021-10-12T11:18:00Z</dcterms:created>
  <dcterms:modified xsi:type="dcterms:W3CDTF">2021-10-12T11:20:00Z</dcterms:modified>
</cp:coreProperties>
</file>