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CB" w:rsidRDefault="001E50CB" w:rsidP="001E50CB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</w:p>
    <w:p w:rsidR="00E44C58" w:rsidRPr="00C17DFF" w:rsidRDefault="001E50CB">
      <w:pPr>
        <w:widowControl w:val="0"/>
        <w:spacing w:line="241" w:lineRule="auto"/>
        <w:ind w:left="30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</w:p>
    <w:p w:rsidR="00E44C58" w:rsidRPr="00C17DFF" w:rsidRDefault="001E50CB">
      <w:pPr>
        <w:widowControl w:val="0"/>
        <w:spacing w:line="238" w:lineRule="auto"/>
        <w:ind w:left="1685" w:right="975" w:hanging="1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(п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сь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A3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B94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5E1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квартале  2024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44C58" w:rsidRPr="00C17DFF" w:rsidRDefault="00E44C5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0CB" w:rsidRPr="001E50CB" w:rsidRDefault="001E50CB" w:rsidP="001E50CB">
      <w:pPr>
        <w:ind w:firstLine="469"/>
        <w:jc w:val="both"/>
        <w:rPr>
          <w:rFonts w:ascii="Times New Roman" w:hAnsi="Times New Roman" w:cs="Times New Roman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30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A306D9" w:rsidRPr="00A306D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A87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="004330FE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A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30</w:t>
      </w:r>
      <w:r w:rsidR="00B94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</w:t>
      </w:r>
      <w:r w:rsidR="005E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3486" w:rsidRPr="00C17DFF">
        <w:rPr>
          <w:rFonts w:ascii="Times New Roman" w:hAnsi="Times New Roman" w:cs="Times New Roman"/>
          <w:sz w:val="28"/>
          <w:szCs w:val="28"/>
        </w:rPr>
        <w:t xml:space="preserve">главы сельского поселения ст. </w:t>
      </w:r>
      <w:proofErr w:type="gramStart"/>
      <w:r w:rsidR="00F33486" w:rsidRPr="00C17DFF">
        <w:rPr>
          <w:rFonts w:ascii="Times New Roman" w:hAnsi="Times New Roman" w:cs="Times New Roman"/>
          <w:sz w:val="28"/>
          <w:szCs w:val="28"/>
        </w:rPr>
        <w:t>Солдатская</w:t>
      </w:r>
      <w:proofErr w:type="gramEnd"/>
      <w:r w:rsidR="00F33486" w:rsidRPr="00C17DFF">
        <w:rPr>
          <w:rFonts w:ascii="Times New Roman" w:hAnsi="Times New Roman" w:cs="Times New Roman"/>
          <w:sz w:val="28"/>
          <w:szCs w:val="28"/>
        </w:rPr>
        <w:t xml:space="preserve"> Прохладненского муниципального района</w:t>
      </w:r>
      <w:r w:rsidR="00F33486"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ывало</w:t>
      </w:r>
      <w:r w:rsidR="00B94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33486"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33486"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4330FE"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33486"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росами:</w:t>
      </w:r>
    </w:p>
    <w:p w:rsidR="001E50CB" w:rsidRDefault="001E50CB" w:rsidP="001E50CB">
      <w:pPr>
        <w:rPr>
          <w:rFonts w:ascii="Times New Roman" w:hAnsi="Times New Roman" w:cs="Times New Roman"/>
        </w:rPr>
      </w:pPr>
    </w:p>
    <w:p w:rsidR="001E50CB" w:rsidRDefault="001E50CB" w:rsidP="001E50C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116" w:tblpY="-28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6164"/>
        <w:gridCol w:w="2403"/>
      </w:tblGrid>
      <w:tr w:rsidR="001E50CB" w:rsidRPr="00C17DFF" w:rsidTr="001E50CB">
        <w:trPr>
          <w:trHeight w:val="300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п</w:t>
            </w:r>
            <w:proofErr w:type="spellEnd"/>
            <w:proofErr w:type="gramEnd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/</w:t>
            </w:r>
            <w:proofErr w:type="spellStart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оса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proofErr w:type="gramStart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</w:t>
            </w:r>
            <w:proofErr w:type="gramEnd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  <w:tr w:rsidR="001E50CB" w:rsidRPr="00C17DFF" w:rsidTr="001E50CB">
        <w:trPr>
          <w:trHeight w:val="435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и 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360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420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420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420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учас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ме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евые 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поры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375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435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375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ание ма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й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3" w:type="dxa"/>
          </w:tcPr>
          <w:p w:rsidR="001E50CB" w:rsidRPr="00C17DFF" w:rsidRDefault="00B94A87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E50CB" w:rsidRPr="00C17DFF" w:rsidTr="001E50CB">
        <w:trPr>
          <w:trHeight w:val="405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</w:p>
        </w:tc>
        <w:tc>
          <w:tcPr>
            <w:tcW w:w="2403" w:type="dxa"/>
          </w:tcPr>
          <w:p w:rsidR="001E50CB" w:rsidRPr="00C17DFF" w:rsidRDefault="00A306D9" w:rsidP="005E1A5F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1E50CB" w:rsidRPr="00C17DFF" w:rsidRDefault="001E50CB" w:rsidP="001E50CB">
      <w:pPr>
        <w:widowControl w:val="0"/>
        <w:spacing w:line="238" w:lineRule="auto"/>
        <w:ind w:right="1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ов–</w:t>
      </w:r>
      <w:r w:rsidR="00B94A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0CB" w:rsidRPr="00C17DFF" w:rsidRDefault="001E50CB" w:rsidP="001E50CB">
      <w:pPr>
        <w:widowControl w:val="0"/>
        <w:spacing w:line="238" w:lineRule="auto"/>
        <w:ind w:right="1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ых ра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17D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94A87">
        <w:rPr>
          <w:rFonts w:ascii="Times New Roman" w:eastAsia="Times New Roman" w:hAnsi="Times New Roman" w:cs="Times New Roman"/>
          <w:color w:val="000000"/>
          <w:sz w:val="28"/>
          <w:szCs w:val="28"/>
        </w:rPr>
        <w:t>й–1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0CB" w:rsidRPr="00C17DFF" w:rsidRDefault="001E50CB" w:rsidP="001E50CB">
      <w:pPr>
        <w:widowControl w:val="0"/>
        <w:spacing w:before="4" w:line="238" w:lineRule="auto"/>
        <w:ind w:right="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ческая </w:t>
      </w:r>
      <w:r w:rsidRPr="00C17D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ь–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0CB" w:rsidRPr="00C17DFF" w:rsidRDefault="001E50CB" w:rsidP="001E50CB">
      <w:pPr>
        <w:widowControl w:val="0"/>
        <w:spacing w:before="4" w:line="238" w:lineRule="auto"/>
        <w:ind w:right="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ясне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 с вые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к 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C17D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ю–0.</w:t>
      </w:r>
    </w:p>
    <w:p w:rsidR="001E50CB" w:rsidRDefault="001E50CB" w:rsidP="001E50CB">
      <w:pPr>
        <w:widowControl w:val="0"/>
        <w:spacing w:line="241" w:lineRule="auto"/>
        <w:ind w:left="13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50CB" w:rsidRPr="00C17DFF" w:rsidRDefault="001E50CB" w:rsidP="001E50CB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Реес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тр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и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об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 гр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</w:p>
    <w:p w:rsidR="001E50CB" w:rsidRDefault="001E50CB" w:rsidP="001E50CB">
      <w:pPr>
        <w:widowControl w:val="0"/>
        <w:spacing w:line="238" w:lineRule="auto"/>
        <w:ind w:left="592" w:right="5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в местную администрацию </w:t>
      </w:r>
      <w:r w:rsidRPr="00C17D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ст. </w:t>
      </w:r>
      <w:proofErr w:type="gramStart"/>
      <w:r w:rsidRPr="00C17DFF">
        <w:rPr>
          <w:rFonts w:ascii="Times New Roman" w:hAnsi="Times New Roman" w:cs="Times New Roman"/>
          <w:b/>
          <w:sz w:val="28"/>
          <w:szCs w:val="28"/>
        </w:rPr>
        <w:t>Солдатская</w:t>
      </w:r>
      <w:proofErr w:type="gramEnd"/>
      <w:r w:rsidRPr="00C17DFF">
        <w:rPr>
          <w:rFonts w:ascii="Times New Roman" w:hAnsi="Times New Roman" w:cs="Times New Roman"/>
          <w:b/>
          <w:sz w:val="28"/>
          <w:szCs w:val="28"/>
        </w:rPr>
        <w:t xml:space="preserve"> Прохладненского муниципального района </w:t>
      </w:r>
      <w:r w:rsidR="00B94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01 июля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B94A8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30</w:t>
      </w:r>
      <w:r w:rsidR="00B94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сентября</w:t>
      </w:r>
      <w:r w:rsidR="00A26F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1E50CB" w:rsidRPr="00C17DFF" w:rsidRDefault="001E50CB" w:rsidP="001E50CB">
      <w:pPr>
        <w:widowControl w:val="0"/>
        <w:spacing w:line="238" w:lineRule="auto"/>
        <w:ind w:left="3501" w:right="530" w:hanging="29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50CB" w:rsidRDefault="001E50CB" w:rsidP="001E50CB">
      <w:pPr>
        <w:widowControl w:val="0"/>
        <w:spacing w:line="239" w:lineRule="auto"/>
        <w:ind w:right="543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334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>о сос</w:t>
      </w:r>
      <w:r w:rsidRPr="00F3348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F334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334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0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с 01 </w:t>
      </w:r>
      <w:r w:rsidR="00B94A87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348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94A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30</w:t>
      </w:r>
      <w:r w:rsidR="00B94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</w:t>
      </w:r>
      <w:r w:rsidR="00A26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348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34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26F7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в местную администрацию </w:t>
      </w:r>
      <w:r w:rsidRPr="00F33486">
        <w:rPr>
          <w:rFonts w:ascii="Times New Roman" w:hAnsi="Times New Roman" w:cs="Times New Roman"/>
          <w:sz w:val="28"/>
          <w:szCs w:val="28"/>
        </w:rPr>
        <w:t xml:space="preserve">сельского поселения ст. </w:t>
      </w:r>
      <w:proofErr w:type="gramStart"/>
      <w:r w:rsidRPr="00F33486">
        <w:rPr>
          <w:rFonts w:ascii="Times New Roman" w:hAnsi="Times New Roman" w:cs="Times New Roman"/>
          <w:sz w:val="28"/>
          <w:szCs w:val="28"/>
        </w:rPr>
        <w:t>Солдатская</w:t>
      </w:r>
      <w:proofErr w:type="gramEnd"/>
      <w:r w:rsidRPr="00F33486">
        <w:rPr>
          <w:rFonts w:ascii="Times New Roman" w:hAnsi="Times New Roman" w:cs="Times New Roman"/>
          <w:sz w:val="28"/>
          <w:szCs w:val="28"/>
        </w:rPr>
        <w:t xml:space="preserve"> Прохладненского муниципального района</w:t>
      </w:r>
      <w:r w:rsidRPr="00F3348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 w:rsidR="00B94A87">
        <w:rPr>
          <w:rFonts w:ascii="Times New Roman" w:eastAsia="Times New Roman" w:hAnsi="Times New Roman" w:cs="Times New Roman"/>
          <w:color w:val="000000"/>
          <w:sz w:val="28"/>
          <w:szCs w:val="28"/>
        </w:rPr>
        <w:t>о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26F7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4C58" w:rsidRPr="001E50CB" w:rsidRDefault="00E44C58" w:rsidP="001E50CB">
      <w:pPr>
        <w:widowControl w:val="0"/>
        <w:tabs>
          <w:tab w:val="left" w:pos="2437"/>
        </w:tabs>
        <w:spacing w:line="238" w:lineRule="auto"/>
        <w:ind w:right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44C58" w:rsidRPr="001E50CB">
          <w:type w:val="continuous"/>
          <w:pgSz w:w="11908" w:h="16835"/>
          <w:pgMar w:top="1131" w:right="850" w:bottom="0" w:left="1700" w:header="0" w:footer="0" w:gutter="0"/>
          <w:cols w:space="708"/>
        </w:sectPr>
      </w:pPr>
    </w:p>
    <w:p w:rsidR="00F33486" w:rsidRPr="00C17DFF" w:rsidRDefault="00F33486" w:rsidP="001E50CB">
      <w:pPr>
        <w:widowControl w:val="0"/>
        <w:tabs>
          <w:tab w:val="left" w:pos="2437"/>
        </w:tabs>
        <w:spacing w:line="238" w:lineRule="auto"/>
        <w:ind w:right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7DFF" w:rsidRDefault="00C17DFF" w:rsidP="00C17DFF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30FE" w:rsidRPr="00C17DFF" w:rsidRDefault="004330FE">
      <w:pPr>
        <w:spacing w:after="84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7"/>
        <w:gridCol w:w="3192"/>
      </w:tblGrid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3192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п</w:t>
            </w:r>
            <w:proofErr w:type="spellEnd"/>
            <w:proofErr w:type="gramEnd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/</w:t>
            </w:r>
            <w:proofErr w:type="spellStart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proofErr w:type="spellEnd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(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  <w:tr w:rsidR="004330FE" w:rsidRPr="00C17DFF" w:rsidTr="00B06C40">
        <w:tc>
          <w:tcPr>
            <w:tcW w:w="9574" w:type="dxa"/>
            <w:gridSpan w:val="3"/>
          </w:tcPr>
          <w:p w:rsidR="004330FE" w:rsidRPr="00C17DFF" w:rsidRDefault="004330FE" w:rsidP="004330FE">
            <w:pPr>
              <w:widowControl w:val="0"/>
              <w:spacing w:before="7" w:line="247" w:lineRule="auto"/>
              <w:ind w:left="24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1.Ж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-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r w:rsidR="001E5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4330FE" w:rsidRPr="00C17DFF" w:rsidRDefault="004330FE" w:rsidP="004330FE">
            <w:pPr>
              <w:widowControl w:val="0"/>
              <w:spacing w:before="7" w:line="247" w:lineRule="auto"/>
              <w:ind w:left="24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30FE" w:rsidRPr="00C17DFF" w:rsidTr="004330FE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B3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Start"/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rPr>
          <w:trHeight w:val="150"/>
        </w:trPr>
        <w:tc>
          <w:tcPr>
            <w:tcW w:w="675" w:type="dxa"/>
            <w:tcBorders>
              <w:top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ус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и комму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осы</w:t>
            </w:r>
          </w:p>
        </w:tc>
        <w:tc>
          <w:tcPr>
            <w:tcW w:w="3192" w:type="dxa"/>
          </w:tcPr>
          <w:p w:rsidR="004330FE" w:rsidRPr="00C17DFF" w:rsidRDefault="00B94A87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су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</w:p>
        </w:tc>
        <w:tc>
          <w:tcPr>
            <w:tcW w:w="3192" w:type="dxa"/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просы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3192" w:type="dxa"/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0A372D">
        <w:tc>
          <w:tcPr>
            <w:tcW w:w="9574" w:type="dxa"/>
            <w:gridSpan w:val="3"/>
          </w:tcPr>
          <w:p w:rsidR="004330FE" w:rsidRPr="00C17DFF" w:rsidRDefault="004330FE" w:rsidP="004330FE">
            <w:pPr>
              <w:widowControl w:val="0"/>
              <w:spacing w:before="1" w:line="247" w:lineRule="auto"/>
              <w:ind w:left="31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ци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4330FE" w:rsidRPr="00C17DFF" w:rsidRDefault="004330FE" w:rsidP="004330FE">
            <w:pPr>
              <w:widowControl w:val="0"/>
              <w:spacing w:before="1" w:line="247" w:lineRule="auto"/>
              <w:ind w:left="31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ание ма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й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</w:t>
            </w:r>
          </w:p>
        </w:tc>
        <w:tc>
          <w:tcPr>
            <w:tcW w:w="3192" w:type="dxa"/>
          </w:tcPr>
          <w:p w:rsidR="004330FE" w:rsidRPr="00C17DFF" w:rsidRDefault="00A306D9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192" w:type="dxa"/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192" w:type="dxa"/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rPr>
          <w:trHeight w:val="120"/>
        </w:trPr>
        <w:tc>
          <w:tcPr>
            <w:tcW w:w="675" w:type="dxa"/>
            <w:tcBorders>
              <w:bottom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4330FE" w:rsidRPr="00C17DFF" w:rsidRDefault="004330FE" w:rsidP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rPr>
          <w:trHeight w:val="195"/>
        </w:trPr>
        <w:tc>
          <w:tcPr>
            <w:tcW w:w="675" w:type="dxa"/>
            <w:tcBorders>
              <w:top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7352F8">
        <w:tc>
          <w:tcPr>
            <w:tcW w:w="9574" w:type="dxa"/>
            <w:gridSpan w:val="3"/>
          </w:tcPr>
          <w:p w:rsidR="004330FE" w:rsidRPr="00C17DFF" w:rsidRDefault="004330FE" w:rsidP="004330FE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3.З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оох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е, ф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ая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уль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и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рт</w:t>
            </w:r>
          </w:p>
        </w:tc>
      </w:tr>
      <w:tr w:rsidR="004330FE" w:rsidRPr="00C17DFF" w:rsidTr="004330FE">
        <w:trPr>
          <w:trHeight w:val="90"/>
        </w:trPr>
        <w:tc>
          <w:tcPr>
            <w:tcW w:w="675" w:type="dxa"/>
            <w:tcBorders>
              <w:bottom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FC37BB" w:rsidRPr="00C1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4330FE" w:rsidRPr="00C17DFF" w:rsidRDefault="004330FE" w:rsidP="005801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равоохра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FC37BB" w:rsidRPr="00C1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4330FE" w:rsidP="005801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ческая</w:t>
            </w:r>
            <w:r w:rsidR="00FC37BB"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</w:t>
            </w:r>
            <w:r w:rsidR="00FC37BB"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C37BB"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B16D11">
        <w:trPr>
          <w:trHeight w:val="120"/>
        </w:trPr>
        <w:tc>
          <w:tcPr>
            <w:tcW w:w="9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widowControl w:val="0"/>
              <w:spacing w:before="1"/>
              <w:ind w:left="25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азо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е,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а,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FE" w:rsidRPr="00C17DFF" w:rsidTr="004330F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widowControl w:val="0"/>
              <w:spacing w:before="10" w:line="247" w:lineRule="auto"/>
              <w:ind w:left="-69" w:right="1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и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аука </w:t>
            </w:r>
          </w:p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FC37BB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 и искусс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C54292">
        <w:trPr>
          <w:trHeight w:val="144"/>
        </w:trPr>
        <w:tc>
          <w:tcPr>
            <w:tcW w:w="9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widowControl w:val="0"/>
              <w:ind w:left="37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  <w:r w:rsidR="001E5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Э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FC37BB" w:rsidRPr="00C17DFF" w:rsidRDefault="00FC37BB" w:rsidP="00FC37BB">
            <w:pPr>
              <w:widowControl w:val="0"/>
              <w:ind w:left="37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37BB" w:rsidRPr="00C17DFF" w:rsidTr="00FC37BB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инима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просы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нды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B94A87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7BB" w:rsidRPr="00C17DFF" w:rsidTr="00FC37BB">
        <w:trPr>
          <w:trHeight w:val="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ссуд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2806E0">
        <w:trPr>
          <w:trHeight w:val="195"/>
        </w:trPr>
        <w:tc>
          <w:tcPr>
            <w:tcW w:w="9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widowControl w:val="0"/>
              <w:ind w:left="2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1E5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="001E50C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FC37BB" w:rsidRPr="00C17DFF" w:rsidRDefault="00FC37BB" w:rsidP="00FC37BB">
            <w:pPr>
              <w:widowControl w:val="0"/>
              <w:spacing w:before="10" w:line="247" w:lineRule="auto"/>
              <w:ind w:left="-69" w:right="1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BB" w:rsidRPr="00C17DFF" w:rsidTr="00FC37BB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ф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ция, 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C468AF">
        <w:trPr>
          <w:trHeight w:val="144"/>
        </w:trPr>
        <w:tc>
          <w:tcPr>
            <w:tcW w:w="9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widowControl w:val="0"/>
              <w:spacing w:before="5"/>
              <w:ind w:left="3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  <w:p w:rsidR="00FC37BB" w:rsidRPr="00C17DFF" w:rsidRDefault="00FC37BB" w:rsidP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BB" w:rsidRPr="00C17DFF" w:rsidTr="00FC37BB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росы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B94A87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37BB" w:rsidRPr="00C17DFF" w:rsidTr="00FC37BB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росы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просы</w:t>
            </w:r>
            <w:r w:rsid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ическ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осы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я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дравле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ч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A306D9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1E50CB">
        <w:trPr>
          <w:trHeight w:val="70"/>
        </w:trPr>
        <w:tc>
          <w:tcPr>
            <w:tcW w:w="675" w:type="dxa"/>
            <w:tcBorders>
              <w:top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17D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ОБРАЩЕНИЙ: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C37BB" w:rsidRPr="00C17DFF" w:rsidRDefault="00B94A87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4330FE" w:rsidRDefault="004330FE">
      <w:pPr>
        <w:spacing w:after="84" w:line="240" w:lineRule="exact"/>
        <w:rPr>
          <w:sz w:val="24"/>
          <w:szCs w:val="24"/>
        </w:rPr>
      </w:pPr>
    </w:p>
    <w:p w:rsidR="00E44C58" w:rsidRDefault="00E44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23_0"/>
      <w:bookmarkEnd w:id="0"/>
    </w:p>
    <w:p w:rsidR="00E44C58" w:rsidRDefault="00E44C5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44C58" w:rsidRPr="00C17DFF" w:rsidRDefault="001E50CB" w:rsidP="001E50CB">
      <w:pPr>
        <w:widowControl w:val="0"/>
        <w:spacing w:line="241" w:lineRule="auto"/>
        <w:ind w:left="136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Реес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 w:rsidR="00C17DFF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нк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C17DFF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C17DFF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C17DFF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</w:p>
    <w:p w:rsidR="00C17DFF" w:rsidRDefault="00C17DFF" w:rsidP="001E50CB">
      <w:pPr>
        <w:widowControl w:val="0"/>
        <w:spacing w:line="238" w:lineRule="auto"/>
        <w:ind w:left="592" w:right="5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в местную администрацию </w:t>
      </w:r>
      <w:r w:rsidRPr="00C17D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ст. </w:t>
      </w:r>
      <w:proofErr w:type="gramStart"/>
      <w:r w:rsidRPr="00C17DFF">
        <w:rPr>
          <w:rFonts w:ascii="Times New Roman" w:hAnsi="Times New Roman" w:cs="Times New Roman"/>
          <w:b/>
          <w:sz w:val="28"/>
          <w:szCs w:val="28"/>
        </w:rPr>
        <w:t>Солдатская</w:t>
      </w:r>
      <w:proofErr w:type="gramEnd"/>
      <w:r w:rsidRPr="00C17DFF">
        <w:rPr>
          <w:rFonts w:ascii="Times New Roman" w:hAnsi="Times New Roman" w:cs="Times New Roman"/>
          <w:b/>
          <w:sz w:val="28"/>
          <w:szCs w:val="28"/>
        </w:rPr>
        <w:t xml:space="preserve"> Прохладненского муниципального района </w:t>
      </w:r>
      <w:r w:rsidR="00A306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01 </w:t>
      </w:r>
      <w:r w:rsidR="00B94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июля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B94A8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30</w:t>
      </w:r>
      <w:r w:rsidR="00B94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сентября</w:t>
      </w:r>
      <w:r w:rsidR="00A26F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C17DFF" w:rsidRDefault="00C17DFF" w:rsidP="00C17DFF">
      <w:pPr>
        <w:widowControl w:val="0"/>
        <w:spacing w:line="238" w:lineRule="auto"/>
        <w:ind w:right="53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9"/>
        <w:gridCol w:w="2308"/>
        <w:gridCol w:w="1427"/>
        <w:gridCol w:w="1666"/>
        <w:gridCol w:w="1306"/>
      </w:tblGrid>
      <w:tr w:rsidR="00C17DFF" w:rsidTr="00C17DFF">
        <w:trPr>
          <w:trHeight w:val="236"/>
        </w:trPr>
        <w:tc>
          <w:tcPr>
            <w:tcW w:w="2119" w:type="dxa"/>
          </w:tcPr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обращений</w:t>
            </w:r>
          </w:p>
        </w:tc>
        <w:tc>
          <w:tcPr>
            <w:tcW w:w="6300" w:type="dxa"/>
            <w:gridSpan w:val="4"/>
          </w:tcPr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Результаты  рассмотрения</w:t>
            </w:r>
          </w:p>
        </w:tc>
      </w:tr>
      <w:tr w:rsidR="00C17DFF" w:rsidTr="00C17DFF">
        <w:trPr>
          <w:trHeight w:val="974"/>
        </w:trPr>
        <w:tc>
          <w:tcPr>
            <w:tcW w:w="2119" w:type="dxa"/>
            <w:vMerge w:val="restart"/>
          </w:tcPr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17DFF" w:rsidRDefault="00B94A87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:rsidR="00C17DFF" w:rsidRDefault="00C17DFF" w:rsidP="00C1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Удовлетворенно</w:t>
            </w:r>
          </w:p>
        </w:tc>
        <w:tc>
          <w:tcPr>
            <w:tcW w:w="1470" w:type="dxa"/>
          </w:tcPr>
          <w:p w:rsidR="00C17DFF" w:rsidRDefault="00C17DFF" w:rsidP="00C1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Отказано</w:t>
            </w:r>
          </w:p>
          <w:p w:rsidR="00C17DFF" w:rsidRDefault="00C17DFF" w:rsidP="00C1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17DFF" w:rsidRDefault="00C17DFF" w:rsidP="00C17DFF">
            <w:pPr>
              <w:widowControl w:val="0"/>
              <w:spacing w:line="238" w:lineRule="auto"/>
              <w:ind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C17DFF" w:rsidRDefault="00C17DFF" w:rsidP="00C1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Разъяснено</w:t>
            </w:r>
          </w:p>
        </w:tc>
        <w:tc>
          <w:tcPr>
            <w:tcW w:w="2070" w:type="dxa"/>
          </w:tcPr>
          <w:p w:rsidR="00C17DFF" w:rsidRDefault="00C17DFF" w:rsidP="00C1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Иное решение</w:t>
            </w:r>
          </w:p>
        </w:tc>
      </w:tr>
      <w:tr w:rsidR="00C17DFF" w:rsidTr="00C17DFF">
        <w:trPr>
          <w:trHeight w:val="131"/>
        </w:trPr>
        <w:tc>
          <w:tcPr>
            <w:tcW w:w="2119" w:type="dxa"/>
            <w:vMerge/>
          </w:tcPr>
          <w:p w:rsidR="00C17DFF" w:rsidRDefault="00C17DFF" w:rsidP="00C17DFF">
            <w:pPr>
              <w:widowControl w:val="0"/>
              <w:spacing w:line="238" w:lineRule="auto"/>
              <w:ind w:left="-48" w:right="5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:rsidR="00C17DFF" w:rsidRDefault="00B94A87" w:rsidP="001E5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70" w:type="dxa"/>
          </w:tcPr>
          <w:p w:rsidR="00C17DFF" w:rsidRDefault="001E50CB" w:rsidP="001E5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C17DFF" w:rsidRDefault="001E50CB" w:rsidP="001E5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070" w:type="dxa"/>
          </w:tcPr>
          <w:p w:rsidR="00C17DFF" w:rsidRDefault="001E50CB" w:rsidP="001E5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C17DFF" w:rsidRDefault="00C17DFF" w:rsidP="00C17DFF">
      <w:pPr>
        <w:widowControl w:val="0"/>
        <w:spacing w:line="238" w:lineRule="auto"/>
        <w:ind w:left="592" w:right="53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1"/>
    <w:p w:rsidR="00E44C58" w:rsidRDefault="00E44C58" w:rsidP="00C17DFF">
      <w:pPr>
        <w:widowControl w:val="0"/>
        <w:tabs>
          <w:tab w:val="left" w:pos="2437"/>
          <w:tab w:val="left" w:pos="3809"/>
          <w:tab w:val="left" w:pos="5405"/>
          <w:tab w:val="left" w:pos="7107"/>
        </w:tabs>
        <w:spacing w:before="8" w:line="246" w:lineRule="auto"/>
        <w:ind w:right="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44C58" w:rsidSect="00E44C58">
      <w:pgSz w:w="11908" w:h="16835"/>
      <w:pgMar w:top="1134" w:right="850" w:bottom="0" w:left="170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4C58"/>
    <w:rsid w:val="0015227D"/>
    <w:rsid w:val="001E50CB"/>
    <w:rsid w:val="00260316"/>
    <w:rsid w:val="004330FE"/>
    <w:rsid w:val="005364AB"/>
    <w:rsid w:val="005E1A5F"/>
    <w:rsid w:val="009A5713"/>
    <w:rsid w:val="00A26F7C"/>
    <w:rsid w:val="00A306D9"/>
    <w:rsid w:val="00A56297"/>
    <w:rsid w:val="00B32859"/>
    <w:rsid w:val="00B94A87"/>
    <w:rsid w:val="00C17DFF"/>
    <w:rsid w:val="00C34047"/>
    <w:rsid w:val="00E44C58"/>
    <w:rsid w:val="00E5182C"/>
    <w:rsid w:val="00F33486"/>
    <w:rsid w:val="00FC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0F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</cp:lastModifiedBy>
  <cp:revision>7</cp:revision>
  <cp:lastPrinted>2024-03-29T08:08:00Z</cp:lastPrinted>
  <dcterms:created xsi:type="dcterms:W3CDTF">2023-04-03T06:47:00Z</dcterms:created>
  <dcterms:modified xsi:type="dcterms:W3CDTF">2024-10-01T06:59:00Z</dcterms:modified>
</cp:coreProperties>
</file>