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42" w:rsidRPr="00823B6C" w:rsidRDefault="00ED3C42" w:rsidP="00FD49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3B6C">
        <w:rPr>
          <w:rFonts w:ascii="Times New Roman" w:hAnsi="Times New Roman"/>
          <w:sz w:val="24"/>
          <w:szCs w:val="24"/>
        </w:rPr>
        <w:t>Приложение</w:t>
      </w:r>
      <w:r w:rsidR="004F6875" w:rsidRPr="00823B6C">
        <w:rPr>
          <w:rFonts w:ascii="Times New Roman" w:hAnsi="Times New Roman"/>
          <w:sz w:val="24"/>
          <w:szCs w:val="24"/>
        </w:rPr>
        <w:t xml:space="preserve"> № 1</w:t>
      </w:r>
    </w:p>
    <w:p w:rsidR="00ED3C42" w:rsidRPr="00823B6C" w:rsidRDefault="00ED3C42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3F0" w:rsidRPr="00823B6C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6C">
        <w:rPr>
          <w:rFonts w:ascii="Times New Roman" w:hAnsi="Times New Roman"/>
          <w:sz w:val="24"/>
          <w:szCs w:val="24"/>
        </w:rPr>
        <w:t>Отчет о реализации муниципальной программы «Экономическое развитие и инновационная экономика</w:t>
      </w:r>
      <w:r w:rsidR="00DE05DA">
        <w:rPr>
          <w:rFonts w:ascii="Times New Roman" w:hAnsi="Times New Roman"/>
          <w:sz w:val="24"/>
          <w:szCs w:val="24"/>
        </w:rPr>
        <w:t xml:space="preserve"> </w:t>
      </w:r>
    </w:p>
    <w:p w:rsidR="00FC5CCC" w:rsidRPr="00823B6C" w:rsidRDefault="00A70ECA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B6C">
        <w:rPr>
          <w:rFonts w:ascii="Times New Roman" w:hAnsi="Times New Roman"/>
          <w:sz w:val="24"/>
          <w:szCs w:val="24"/>
        </w:rPr>
        <w:t>в Прохладн</w:t>
      </w:r>
      <w:r w:rsidR="00FC4D4A" w:rsidRPr="00823B6C">
        <w:rPr>
          <w:rFonts w:ascii="Times New Roman" w:hAnsi="Times New Roman"/>
          <w:sz w:val="24"/>
          <w:szCs w:val="24"/>
        </w:rPr>
        <w:t>енском муниципальном районе КБР</w:t>
      </w:r>
      <w:r w:rsidRPr="00823B6C">
        <w:rPr>
          <w:rFonts w:ascii="Times New Roman" w:hAnsi="Times New Roman"/>
          <w:sz w:val="24"/>
          <w:szCs w:val="24"/>
        </w:rPr>
        <w:t xml:space="preserve">» </w:t>
      </w:r>
      <w:r w:rsidR="00D858D3" w:rsidRPr="00823B6C">
        <w:rPr>
          <w:rFonts w:ascii="Times New Roman" w:hAnsi="Times New Roman"/>
          <w:sz w:val="24"/>
          <w:szCs w:val="24"/>
        </w:rPr>
        <w:t>за 2022 год</w:t>
      </w:r>
    </w:p>
    <w:p w:rsidR="00FC5CCC" w:rsidRPr="00823B6C" w:rsidRDefault="00FC5CCC" w:rsidP="00FD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261" w:type="dxa"/>
        <w:jc w:val="center"/>
        <w:tblLayout w:type="fixed"/>
        <w:tblLook w:val="04A0"/>
      </w:tblPr>
      <w:tblGrid>
        <w:gridCol w:w="651"/>
        <w:gridCol w:w="3285"/>
        <w:gridCol w:w="2692"/>
        <w:gridCol w:w="1422"/>
        <w:gridCol w:w="1697"/>
        <w:gridCol w:w="1560"/>
        <w:gridCol w:w="4954"/>
      </w:tblGrid>
      <w:tr w:rsidR="00A72A45" w:rsidRPr="00823B6C" w:rsidTr="001C3C78">
        <w:trPr>
          <w:trHeight w:val="317"/>
          <w:jc w:val="center"/>
        </w:trPr>
        <w:tc>
          <w:tcPr>
            <w:tcW w:w="651" w:type="dxa"/>
            <w:vMerge w:val="restart"/>
            <w:vAlign w:val="center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3B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23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5" w:type="dxa"/>
            <w:vMerge w:val="restart"/>
            <w:vAlign w:val="center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Исполнитель программы, (подпрограммы, основного мероприятия)</w:t>
            </w:r>
          </w:p>
        </w:tc>
        <w:tc>
          <w:tcPr>
            <w:tcW w:w="1422" w:type="dxa"/>
            <w:vMerge w:val="restart"/>
            <w:vAlign w:val="center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7" w:type="dxa"/>
            <w:vMerge w:val="restart"/>
            <w:vAlign w:val="center"/>
          </w:tcPr>
          <w:p w:rsidR="00CD24D9" w:rsidRPr="00823B6C" w:rsidRDefault="00CD24D9" w:rsidP="004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Уточненный объем бюджетных ассигнований на 20</w:t>
            </w:r>
            <w:r w:rsidR="00FC4D4A" w:rsidRPr="0082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0A4" w:rsidRPr="0082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560" w:type="dxa"/>
            <w:vMerge w:val="restart"/>
            <w:vAlign w:val="center"/>
          </w:tcPr>
          <w:p w:rsidR="00CD24D9" w:rsidRPr="00823B6C" w:rsidRDefault="005B63D8" w:rsidP="00432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Кассовый расход (руб.</w:t>
            </w:r>
            <w:r w:rsidR="00CD24D9" w:rsidRPr="00823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4" w:type="dxa"/>
            <w:vMerge w:val="restart"/>
            <w:vAlign w:val="center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Результативность проводимых программных</w:t>
            </w:r>
            <w:r w:rsidR="00E705CB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A72A45" w:rsidRPr="00823B6C" w:rsidTr="001C3C78">
        <w:trPr>
          <w:trHeight w:val="1140"/>
          <w:jc w:val="center"/>
        </w:trPr>
        <w:tc>
          <w:tcPr>
            <w:tcW w:w="651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4" w:type="dxa"/>
            <w:vMerge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A45" w:rsidRPr="00823B6C" w:rsidTr="001C3C78">
        <w:trPr>
          <w:jc w:val="center"/>
        </w:trPr>
        <w:tc>
          <w:tcPr>
            <w:tcW w:w="16261" w:type="dxa"/>
            <w:gridSpan w:val="7"/>
          </w:tcPr>
          <w:p w:rsidR="0000701F" w:rsidRPr="00823B6C" w:rsidRDefault="0000701F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и поддержка малого и среднего предпринимательства</w:t>
            </w:r>
            <w:r w:rsidR="00312F31" w:rsidRPr="00823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701F" w:rsidRPr="00823B6C" w:rsidRDefault="0000701F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в Прохладн</w:t>
            </w:r>
            <w:r w:rsidR="000424FA" w:rsidRPr="00823B6C">
              <w:rPr>
                <w:rFonts w:ascii="Times New Roman" w:hAnsi="Times New Roman"/>
                <w:b/>
                <w:sz w:val="24"/>
                <w:szCs w:val="24"/>
              </w:rPr>
              <w:t>енском муниципальном районе КБР</w:t>
            </w: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F6FA9" w:rsidRPr="00823B6C" w:rsidTr="001C3C78">
        <w:trPr>
          <w:jc w:val="center"/>
        </w:trPr>
        <w:tc>
          <w:tcPr>
            <w:tcW w:w="651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5" w:type="dxa"/>
          </w:tcPr>
          <w:p w:rsidR="001F6FA9" w:rsidRPr="00823B6C" w:rsidRDefault="001F6FA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Мониторинг предоставления муниципального имущества субъектам малого и среднего предпринимательства в аренду в соответствии с действующим законодательством Российской Федерации</w:t>
            </w:r>
          </w:p>
        </w:tc>
        <w:tc>
          <w:tcPr>
            <w:tcW w:w="2692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муниципальной 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861A2" w:rsidRPr="00823B6C" w:rsidRDefault="000850A4" w:rsidP="004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образованиями утверждены перечни муниципального имущества для оказания имущественной поддержки.</w:t>
            </w:r>
          </w:p>
          <w:p w:rsidR="00104A4C" w:rsidRPr="00823B6C" w:rsidRDefault="001F6FA9" w:rsidP="004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="000850A4" w:rsidRPr="0082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64CC" w:rsidRPr="0082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64CC" w:rsidRPr="00823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850A4" w:rsidRPr="0082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24FA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г. 1</w:t>
            </w:r>
            <w:r w:rsidR="00E9023A" w:rsidRPr="00823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муниципального имущества предоставлены в аренду субъектам малого и среднего предпринимательства общей площадью </w:t>
            </w:r>
            <w:r w:rsidR="00E9023A" w:rsidRPr="00823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64CC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84,5 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bookmarkStart w:id="0" w:name="_GoBack"/>
            <w:bookmarkEnd w:id="0"/>
            <w:proofErr w:type="gramEnd"/>
            <w:r w:rsidR="00EB4247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прошлого года: 17 объектов – 2021 год).</w:t>
            </w:r>
          </w:p>
          <w:p w:rsidR="001F6FA9" w:rsidRPr="00823B6C" w:rsidRDefault="00104A4C" w:rsidP="004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</w:t>
            </w:r>
            <w:proofErr w:type="gramStart"/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объектов, существующих ограничениях их использования и обременение правами третьих лиц размещена</w:t>
            </w:r>
            <w:proofErr w:type="gramEnd"/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местной администрации Прохладненского муниципального района КБР https://</w:t>
            </w:r>
            <w:hyperlink r:id="rId6" w:history="1">
              <w:r w:rsidRPr="00823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prohladnenskiy.</w:t>
              </w:r>
              <w:proofErr w:type="spellStart"/>
              <w:r w:rsidR="006E2E4C" w:rsidRPr="00823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proofErr w:type="spellEnd"/>
              <w:r w:rsidR="006E2E4C" w:rsidRPr="00823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23B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</w:t>
            </w:r>
            <w:r w:rsidR="006E2E4C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«Жизнь района» в подразделе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«Муниципальное имущество».</w:t>
            </w:r>
          </w:p>
        </w:tc>
      </w:tr>
      <w:tr w:rsidR="001F6FA9" w:rsidRPr="00823B6C" w:rsidTr="001C3C78">
        <w:trPr>
          <w:jc w:val="center"/>
        </w:trPr>
        <w:tc>
          <w:tcPr>
            <w:tcW w:w="651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5" w:type="dxa"/>
          </w:tcPr>
          <w:p w:rsidR="001F6FA9" w:rsidRPr="00823B6C" w:rsidRDefault="001F6FA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Мониторинг отчуждения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с предоставлением субъектам малого и среднего предпринимательства пре</w:t>
            </w:r>
            <w:r w:rsidRPr="00823B6C">
              <w:rPr>
                <w:rFonts w:ascii="Times New Roman" w:hAnsi="Times New Roman"/>
                <w:sz w:val="24"/>
                <w:szCs w:val="24"/>
              </w:rPr>
              <w:softHyphen/>
              <w:t>имущественного права вы</w:t>
            </w:r>
            <w:r w:rsidRPr="00823B6C">
              <w:rPr>
                <w:rFonts w:ascii="Times New Roman" w:hAnsi="Times New Roman"/>
                <w:sz w:val="24"/>
                <w:szCs w:val="24"/>
              </w:rPr>
              <w:softHyphen/>
              <w:t>купа в установленном зако</w:t>
            </w:r>
            <w:r w:rsidRPr="00823B6C">
              <w:rPr>
                <w:rFonts w:ascii="Times New Roman" w:hAnsi="Times New Roman"/>
                <w:sz w:val="24"/>
                <w:szCs w:val="24"/>
              </w:rPr>
              <w:softHyphen/>
              <w:t>нодательством порядке</w:t>
            </w:r>
          </w:p>
        </w:tc>
        <w:tc>
          <w:tcPr>
            <w:tcW w:w="2692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муниципальной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и имущества МКУ «Управление финансами местной администрации Прохладненского муниципального района КБР»</w:t>
            </w:r>
          </w:p>
        </w:tc>
        <w:tc>
          <w:tcPr>
            <w:tcW w:w="1422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697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60" w:type="dxa"/>
          </w:tcPr>
          <w:p w:rsidR="001F6FA9" w:rsidRPr="00823B6C" w:rsidRDefault="001F6FA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1F6FA9" w:rsidRPr="00823B6C" w:rsidRDefault="00A40C8E" w:rsidP="00432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50A4" w:rsidRPr="0082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823B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F77" w:rsidRPr="00823B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от субъектов </w:t>
            </w:r>
            <w:r w:rsidR="001F6FA9" w:rsidRPr="0082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о реализации преимущественного права выкупа имущества</w:t>
            </w:r>
            <w:r w:rsidR="00773F77" w:rsidRPr="00823B6C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поступали.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2692" w:type="dxa"/>
          </w:tcPr>
          <w:p w:rsidR="0019040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Министерство экономического </w:t>
            </w:r>
            <w:r w:rsidR="00190409" w:rsidRPr="00823B6C">
              <w:rPr>
                <w:rFonts w:ascii="Times New Roman" w:hAnsi="Times New Roman"/>
                <w:sz w:val="24"/>
                <w:szCs w:val="24"/>
              </w:rPr>
              <w:t>развития КБР (по согласованию),</w:t>
            </w:r>
          </w:p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ции Прохладненского муниципального рай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она, местные админи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страции сельских посе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лений, субъекты МСП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DC61B7" w:rsidRDefault="00DC61B7" w:rsidP="00432F04">
            <w:pPr>
              <w:pStyle w:val="a8"/>
              <w:spacing w:before="0" w:beforeAutospacing="0" w:after="0" w:afterAutospacing="0"/>
              <w:jc w:val="both"/>
            </w:pPr>
            <w:r>
              <w:t>В 2022 году участие приняли:</w:t>
            </w:r>
          </w:p>
          <w:p w:rsidR="002C3260" w:rsidRPr="00823B6C" w:rsidRDefault="002C3260" w:rsidP="00432F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27 декабря 2022 года начальник отдела экономического анализа и контроля бюджетных ресурсов местной администрации Прохладненского муниципального района Доценко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Ирина Николаевна 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видеоконференц-связи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вопросам содействия развитию конкуренции (https://economy.kbr.ru/news/minekonomrazvitiya-kbr-provedeny-seminary-po-voprosam-sodeystviya-razvitiyu-konkurentsii-v-respublike.html);</w:t>
            </w:r>
          </w:p>
          <w:p w:rsidR="002C3260" w:rsidRPr="00823B6C" w:rsidRDefault="002C3260" w:rsidP="00432F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с 22 по 24 ноября 2022 года ООО «Радуга» в международной выставке продуктов питания и напитков </w:t>
            </w:r>
            <w:proofErr w:type="spellStart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InterFood</w:t>
            </w:r>
            <w:proofErr w:type="spellEnd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Ural</w:t>
            </w:r>
            <w:proofErr w:type="spellEnd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 в г</w:t>
            </w:r>
            <w:proofErr w:type="gramStart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катеринбурге (https://economy.kbr.ru/news/predprinimateli-kbr-pobyvali-na-vystavke-v-ekaterinburge.html);</w:t>
            </w:r>
          </w:p>
          <w:p w:rsidR="002C3260" w:rsidRPr="00823B6C" w:rsidRDefault="002C3260" w:rsidP="00432F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с 2 по 4 ноября 2022 год</w:t>
            </w:r>
            <w:proofErr w:type="gramStart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ООО</w:t>
            </w:r>
            <w:proofErr w:type="gramEnd"/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ССЦ «Отбор», ООО «Радуга» в 24-й центрально-азиатской международной выставке «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FOODEXPO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QAZAQSTAN</w:t>
            </w:r>
            <w:r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2022» (https://economy.kbr.ru/news/predprinimateli-iz-kabardino-balkarii-na-vystavke-v-kazakhstane.html);</w:t>
            </w:r>
          </w:p>
          <w:p w:rsidR="00AC6AA9" w:rsidRDefault="00AC6AA9" w:rsidP="00432F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30 ноября 2022 года индивидуальные предприниматели в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формате-онлайн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во Всероссийской конференции «Малая и средняя торговля в России 2022»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Адамоков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Сафудин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Сарабиевич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>лтуд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Хидиров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Владимир Петрович (с.п.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ст.Екатериноградская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Докучаев Константин Викторович (с.п. Красносельское),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Матуев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Аркадий Михайлович (с.п. Карагач),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Лакнер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Алла Владимировна (с.п. Благ</w:t>
            </w:r>
            <w:r w:rsidR="008A2CFC">
              <w:rPr>
                <w:rFonts w:ascii="Times New Roman" w:hAnsi="Times New Roman"/>
                <w:sz w:val="24"/>
                <w:szCs w:val="24"/>
              </w:rPr>
              <w:t>о</w:t>
            </w:r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вещенка),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Сиротинцева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Наталья Васильевна (с.п.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>риближная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Сабылин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Иван Николаевич (с.п.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Прималкинское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Монастырная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 (с.п. 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Пролетарское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Шур Юлия Вячеславовна (с.п. Пролетарское),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Сацук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Алие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Якуповна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(с.п. ст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>олдатская)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3260" w:rsidRPr="00823B6C" w:rsidRDefault="00AC6AA9" w:rsidP="00C045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24 ноября 2022 года индивидуальные предприниматели: 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Головко Ксения Александровна (с.п.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Лесное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Нестерова Антонина Владимировна (с.п. 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Учебное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Казакова Светлана Владимировна (с.п. </w:t>
            </w:r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Ново-Полтавское</w:t>
            </w:r>
            <w:proofErr w:type="gram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Сокурова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Сафарбиевна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(с.п.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Гавриш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Светлана Юрьевна (с.п.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Прималкинское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Сабылин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Иван Николаевич (с.п. </w:t>
            </w:r>
            <w:proofErr w:type="spellStart"/>
            <w:proofErr w:type="gram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Прималкинское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) в форуме «Повышение эффективности развития бизнеса в СКФО» в </w:t>
            </w:r>
            <w:proofErr w:type="spellStart"/>
            <w:r w:rsidR="002C3260" w:rsidRPr="00823B6C">
              <w:rPr>
                <w:rFonts w:ascii="Times New Roman" w:hAnsi="Times New Roman"/>
                <w:sz w:val="24"/>
                <w:szCs w:val="24"/>
              </w:rPr>
              <w:t>Конгресс-центре</w:t>
            </w:r>
            <w:proofErr w:type="spellEnd"/>
            <w:r w:rsidR="002C3260" w:rsidRPr="00823B6C">
              <w:rPr>
                <w:rFonts w:ascii="Times New Roman" w:hAnsi="Times New Roman"/>
                <w:sz w:val="24"/>
                <w:szCs w:val="24"/>
              </w:rPr>
              <w:t xml:space="preserve"> санаторно-курортного отеля «Синдика».</w:t>
            </w:r>
            <w:proofErr w:type="gramEnd"/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Консультирование субъектов малого и среднего предпринимательства</w:t>
            </w:r>
          </w:p>
        </w:tc>
        <w:tc>
          <w:tcPr>
            <w:tcW w:w="2692" w:type="dxa"/>
          </w:tcPr>
          <w:p w:rsidR="00FD3601" w:rsidRPr="00823B6C" w:rsidRDefault="00FD3601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  <w:r w:rsidR="00CD24D9" w:rsidRPr="00823B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У</w:t>
            </w:r>
            <w:r w:rsidR="00CD24D9" w:rsidRPr="00823B6C">
              <w:rPr>
                <w:rFonts w:ascii="Times New Roman" w:hAnsi="Times New Roman"/>
                <w:sz w:val="24"/>
                <w:szCs w:val="24"/>
              </w:rPr>
              <w:t>правление сельского хозяйства и продовольствия местной администрации</w:t>
            </w:r>
            <w:r w:rsidR="00AF647D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47D"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Прохладненского муниципального района</w:t>
            </w:r>
            <w:r w:rsidR="00CD24D9" w:rsidRPr="00823B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местные администрации сельских поселений</w:t>
            </w:r>
            <w:r w:rsidR="00FD3601" w:rsidRPr="00823B6C">
              <w:rPr>
                <w:rFonts w:ascii="Times New Roman" w:hAnsi="Times New Roman"/>
                <w:sz w:val="24"/>
                <w:szCs w:val="24"/>
              </w:rPr>
              <w:t xml:space="preserve"> Прохладненского муниципального района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76B9B" w:rsidRPr="00823B6C" w:rsidRDefault="00403968" w:rsidP="00B55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Консультационные услуги в</w:t>
            </w:r>
            <w:r w:rsidR="006A1E1B" w:rsidRPr="00823B6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A44E5" w:rsidRPr="00823B6C">
              <w:rPr>
                <w:rFonts w:ascii="Times New Roman" w:hAnsi="Times New Roman"/>
                <w:sz w:val="24"/>
                <w:szCs w:val="24"/>
              </w:rPr>
              <w:t>2</w:t>
            </w:r>
            <w:r w:rsidR="00D36BA1" w:rsidRPr="00823B6C">
              <w:rPr>
                <w:rFonts w:ascii="Times New Roman" w:hAnsi="Times New Roman"/>
                <w:sz w:val="24"/>
                <w:szCs w:val="24"/>
              </w:rPr>
              <w:t>2</w:t>
            </w:r>
            <w:r w:rsidR="00DA44E5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1E1B" w:rsidRPr="00823B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55C92">
              <w:rPr>
                <w:rFonts w:ascii="Times New Roman" w:hAnsi="Times New Roman"/>
                <w:sz w:val="24"/>
                <w:szCs w:val="24"/>
              </w:rPr>
              <w:t>у</w:t>
            </w:r>
            <w:r w:rsidR="008A4733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получили </w:t>
            </w:r>
            <w:r w:rsidR="00976B9B" w:rsidRPr="00823B6C">
              <w:rPr>
                <w:rFonts w:ascii="Times New Roman" w:hAnsi="Times New Roman"/>
                <w:sz w:val="24"/>
                <w:szCs w:val="24"/>
              </w:rPr>
              <w:t>63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субъекта малого и среднего предпринимательства Прохладненского муниципального района.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Предоставление организа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ционно-консультационных услуг безработным гражда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нам по вопросам организа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ции предпринимательской деятельности (проведение тестирования, дополни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тельное обучение)</w:t>
            </w:r>
          </w:p>
        </w:tc>
        <w:tc>
          <w:tcPr>
            <w:tcW w:w="269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ГКУ «</w:t>
            </w:r>
            <w:r w:rsidR="00FD3601" w:rsidRPr="00823B6C">
              <w:rPr>
                <w:rFonts w:ascii="Times New Roman" w:hAnsi="Times New Roman"/>
                <w:sz w:val="24"/>
                <w:szCs w:val="24"/>
              </w:rPr>
              <w:t>РЦТЗСЗН»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период с 11 января по 31 декабря 2022 года в ГКУ «Республиканский Центр труда, занятости и социальной защиты </w:t>
            </w:r>
            <w:proofErr w:type="spellStart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населения-филиал</w:t>
            </w:r>
            <w:proofErr w:type="spellEnd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г</w:t>
            </w:r>
            <w:proofErr w:type="gramStart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рохладному и Прохладненскому району» обратилось за содействием в поиске подходящей работы 486 человек, что на 640 человек меньше в сравнении с аналогичным периодом прошлого года</w:t>
            </w:r>
            <w:r w:rsidR="00213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1126 человек</w:t>
            </w:r>
            <w:r w:rsidR="002131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состоянию на 31.12.2022 года численность безработных составляет 155 человек (на 144 человек меньше в сравнении с аналогичным периодом прошлого года- 299 человек) в том числе: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женщин – 89 человек;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мужчин – 66 человек;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инвалидов – 12 человек;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уволенных</w:t>
            </w:r>
            <w:proofErr w:type="gramEnd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связи с сокращением или ликвидацией предприятия – 73 человека;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граждан </w:t>
            </w:r>
            <w:proofErr w:type="spellStart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возраста (за 2 года и 5 лет до пенсии) – 44 человека;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молодежи в возрасте от 16 до 29 лет – 15 человек.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получали социальные выплаты в виде пособия по безработице 110 человек (204 человека в аналогичном периоде прошлого года).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регистрируемой безработицы к </w:t>
            </w: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экономически активному населению составил 0,67</w:t>
            </w:r>
            <w:r w:rsidR="007F3DD7"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%.</w:t>
            </w:r>
            <w:r w:rsidR="007F3DD7"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сравнении с аналогичным периодом прошлого года наблюдается снижение уровня регистрируемой безработицы на 0,6 %.</w:t>
            </w:r>
          </w:p>
          <w:p w:rsidR="00E335C0" w:rsidRPr="00823B6C" w:rsidRDefault="00E335C0" w:rsidP="00432F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 трудоустроено 120 человек, что на 44 человека меньше в сравнении с аналогичным периодом 2021 года (164 человека).</w:t>
            </w:r>
          </w:p>
          <w:p w:rsidR="00E335C0" w:rsidRPr="00823B6C" w:rsidRDefault="00E335C0" w:rsidP="00213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конец отчетного периода заявлено 262 единицы вакансий, из них по рабочим профессиям 136. Потребность в кадрах заявили 52 организации Прохладненского муниципального района.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Программно-технологическое обеспечение доступа субъектов малого и среднего предпринимательства к информационным ресурсам, обеспечение информа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23B6C">
              <w:rPr>
                <w:rFonts w:ascii="Times New Roman" w:hAnsi="Times New Roman"/>
                <w:sz w:val="24"/>
                <w:szCs w:val="24"/>
              </w:rPr>
              <w:t>ционного взаимодействия субъектов малого и среднего предпринимательства с информационными системами и сервисами органов местного самоуправления Прохладненского муниципального района</w:t>
            </w:r>
          </w:p>
        </w:tc>
        <w:tc>
          <w:tcPr>
            <w:tcW w:w="269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Местная администрация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D24D9" w:rsidRPr="006828AC" w:rsidRDefault="00943772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С информацией по вопросам развития малого и </w:t>
            </w:r>
            <w:r w:rsidRPr="006828AC">
              <w:rPr>
                <w:rFonts w:ascii="Times New Roman" w:hAnsi="Times New Roman"/>
                <w:sz w:val="24"/>
                <w:szCs w:val="24"/>
              </w:rPr>
              <w:t>среднего предпринимательства индивидуальные предприниматели могут ознакомиться н</w:t>
            </w:r>
            <w:r w:rsidR="006836D7" w:rsidRPr="006828AC">
              <w:rPr>
                <w:rFonts w:ascii="Times New Roman" w:hAnsi="Times New Roman"/>
                <w:sz w:val="24"/>
                <w:szCs w:val="24"/>
              </w:rPr>
              <w:t xml:space="preserve">а официальном сайте местной администрации Прохладненского муниципального района </w:t>
            </w:r>
            <w:hyperlink r:id="rId7" w:history="1">
              <w:r w:rsidR="00544ABD" w:rsidRPr="006828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www.prohladnenskiy.</w:t>
              </w:r>
              <w:r w:rsidR="00544ABD" w:rsidRPr="006828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544ABD" w:rsidRPr="006828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544ABD" w:rsidRPr="006828A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682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6D7" w:rsidRPr="006828AC">
              <w:rPr>
                <w:rFonts w:ascii="Times New Roman" w:hAnsi="Times New Roman"/>
                <w:sz w:val="24"/>
                <w:szCs w:val="24"/>
              </w:rPr>
              <w:t>в соответствующих разделах</w:t>
            </w:r>
            <w:r w:rsidR="006828AC" w:rsidRPr="006828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828AC" w:rsidRPr="006828AC">
              <w:rPr>
                <w:rFonts w:ascii="Times New Roman" w:hAnsi="Times New Roman"/>
                <w:sz w:val="24"/>
                <w:szCs w:val="24"/>
              </w:rPr>
              <w:t>Телеграм-канале</w:t>
            </w:r>
            <w:proofErr w:type="spellEnd"/>
            <w:r w:rsidR="006828AC" w:rsidRPr="006828AC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Прохладненского муниципального района, социальной сети «В Контакте»</w:t>
            </w:r>
            <w:r w:rsidR="006836D7" w:rsidRPr="006828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D93" w:rsidRPr="00823B6C" w:rsidRDefault="003E3B7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AC">
              <w:rPr>
                <w:rFonts w:ascii="Times New Roman" w:hAnsi="Times New Roman"/>
                <w:sz w:val="24"/>
                <w:szCs w:val="24"/>
              </w:rPr>
              <w:t>Н</w:t>
            </w:r>
            <w:r w:rsidR="00F54D93" w:rsidRPr="006828AC">
              <w:rPr>
                <w:rFonts w:ascii="Times New Roman" w:hAnsi="Times New Roman"/>
                <w:sz w:val="24"/>
                <w:szCs w:val="24"/>
              </w:rPr>
              <w:t>а территории сельских поселений в зданиях местных администраций и домах культуры функционируют удаленные рабочие места многофункционального центра по Прохладненскому муниципальному району. Субъекты МСП могут подать заявления на получение различных видов</w:t>
            </w:r>
            <w:r w:rsidR="00F54D93" w:rsidRPr="00823B6C">
              <w:rPr>
                <w:rFonts w:ascii="Times New Roman" w:hAnsi="Times New Roman"/>
                <w:sz w:val="24"/>
                <w:szCs w:val="24"/>
              </w:rPr>
              <w:t xml:space="preserve"> услуг и справок: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выдача справок и выписок;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выписки из Единого государственного реестра недвижимости;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кадастровый учет недвижимости (постановка на кадастровый учет и изме</w:t>
            </w:r>
            <w:r w:rsidRPr="00823B6C">
              <w:rPr>
                <w:rFonts w:ascii="Times New Roman" w:hAnsi="Times New Roman"/>
                <w:sz w:val="24"/>
                <w:szCs w:val="24"/>
              </w:rPr>
              <w:softHyphen/>
              <w:t xml:space="preserve">нение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данных недвижимости);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регистрация прав на недвижимое имущество (дома, земельные участки, квартиры и пр.);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регистрация сделок с недвижимостью (купля-продажа дарение, материн</w:t>
            </w:r>
            <w:r w:rsidRPr="00823B6C">
              <w:rPr>
                <w:rFonts w:ascii="Times New Roman" w:hAnsi="Times New Roman"/>
                <w:sz w:val="24"/>
                <w:szCs w:val="24"/>
              </w:rPr>
              <w:softHyphen/>
              <w:t>ский капитал, мена, ипотека);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справки о наличии/отсутствии судимости;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прием заявлений на постановку на очередь в детский сад;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прием заявлений на перевод пенсии (на счет, на почту, курьером);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регистрация на едином портале государственных услуг (ЕСИА);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прием заявлений на перерасчет пенсии;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назначение федеральной выплаты для пенсионеров;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выдача материнского сертификата, распоряжение материнским капиталом;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все виды детских пособий (ежемесячные пособия по уходу за ребенком, ежемесячные пособия до 16 лет, единовременные выплаты);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регистрационный учет граждан по месту жительства и пребывания;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миграционный учет в РФ (иностранцы);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прием заявлений на выдачу разрешение на строительство, реконструкцию объектов капитального строительства;</w:t>
            </w:r>
          </w:p>
          <w:p w:rsidR="00F54D93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регистрацию физического лица в качестве индивидуального предпринимателя;</w:t>
            </w:r>
          </w:p>
          <w:p w:rsidR="00647739" w:rsidRPr="00823B6C" w:rsidRDefault="00F54D93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- оформление заявление на выдачу паспорта гражданина Российской Федерации за пределами территории Российской Федерации на 5 лет (старого образца).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по инвестиционным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площадкам, предоставляемым для субъектов МСП </w:t>
            </w:r>
          </w:p>
        </w:tc>
        <w:tc>
          <w:tcPr>
            <w:tcW w:w="2692" w:type="dxa"/>
          </w:tcPr>
          <w:p w:rsidR="00CD24D9" w:rsidRPr="00823B6C" w:rsidRDefault="00513886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экономического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анализа и контроля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бюджетных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2F1618" w:rsidRPr="00823B6C" w:rsidRDefault="009C5E50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местной администрации Прохладненского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муниципального района в разделе – Жизнь района/Инвестиционная деятельность </w:t>
            </w:r>
            <w:hyperlink r:id="rId8" w:history="1">
              <w:r w:rsidR="00BE34B1" w:rsidRPr="00823B6C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https://prohladnenskiy.kbr.ru/activity/investitsion-deyatelnost/</w:t>
              </w:r>
            </w:hyperlink>
            <w:r w:rsidR="00BE34B1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размещена информация по инвестиционным площадкам. Информация актуализируется на постоянной основе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базы, регулирующей предпринима</w:t>
            </w:r>
            <w:r w:rsidR="007C6EB5" w:rsidRPr="00823B6C">
              <w:rPr>
                <w:rFonts w:ascii="Times New Roman" w:hAnsi="Times New Roman"/>
                <w:sz w:val="24"/>
                <w:szCs w:val="24"/>
              </w:rPr>
              <w:softHyphen/>
            </w:r>
            <w:r w:rsidR="00A20145" w:rsidRPr="00823B6C">
              <w:rPr>
                <w:rFonts w:ascii="Times New Roman" w:hAnsi="Times New Roman"/>
                <w:sz w:val="24"/>
                <w:szCs w:val="24"/>
              </w:rPr>
              <w:t>тельскую деятельность</w:t>
            </w:r>
          </w:p>
        </w:tc>
        <w:tc>
          <w:tcPr>
            <w:tcW w:w="2692" w:type="dxa"/>
          </w:tcPr>
          <w:p w:rsidR="00CD24D9" w:rsidRPr="00823B6C" w:rsidRDefault="00513886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Прохладненского муниципального района</w:t>
            </w:r>
            <w:r w:rsidR="00FD3601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8B513F" w:rsidRPr="00823B6C" w:rsidRDefault="0019561D" w:rsidP="003E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В области нормативно-правовой </w:t>
            </w:r>
            <w:proofErr w:type="gramStart"/>
            <w:r w:rsidRPr="00823B6C">
              <w:rPr>
                <w:rFonts w:ascii="Times New Roman" w:hAnsi="Times New Roman"/>
                <w:sz w:val="24"/>
                <w:szCs w:val="24"/>
              </w:rPr>
              <w:t>базы, регулирующей предпринимательскую деятельность разработаны</w:t>
            </w:r>
            <w:proofErr w:type="gramEnd"/>
            <w:r w:rsidRPr="00823B6C">
              <w:rPr>
                <w:rFonts w:ascii="Times New Roman" w:hAnsi="Times New Roman"/>
                <w:sz w:val="24"/>
                <w:szCs w:val="24"/>
              </w:rPr>
              <w:t xml:space="preserve"> и утверждены: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>постановление местной администрации Прохладненского муниципального района от 19.09.2011 № 831 «Об утверждении административного регламента по предоставлению муниципальной услуги «Выдача разрешений на установку рекламных конструкций на территории Прохладненского муниципального района, аннулирование таких разрешений, выдача предписаний о демонтаже самовольно установленных вновь рекламных конструкций» в новой редакции»;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>постановление местной администрации Прохладненского муниципального района от 05.12.2017 № 421 «Об утверждении Порядка формирования, ведения и обязательного опубликования перечня имущества, находящегося в муниципальной собственности Прохладненского муниципального района КБР, свободного от прав третьих лиц, а также условия предоставления в аренду указанного имущества»;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26.03.2018 № 127 «Об утверждении муниципальной программы "Экономическое развитие и инновационная экономика в 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Прохладненском муниципальном районе КБР" (далее – Программа). В районную Программу включена подпрограмма «Развитие и поддержка малого и среднего предпринимательства в Прохладненском муниципальном районе КБР»;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21.11.2018 № 626 «Об утверждении административного регламента «Предоставление муниципального имущества, включенного в перечень муниципального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17.12.2019 № 839 «Об утверждении муниципальной программы "Развитие конкуренции в Прохладненском муниципальном районе Кабардино-Балкарской Республики"»;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27.05.2020 № 325 «О предоставлении отсрочки (моратория) на уплату арендных платежей субъектами малого и среднего предпринимательства (арендаторами муниципального имущества, в том числе земельных участков, право </w:t>
            </w:r>
            <w:proofErr w:type="gramStart"/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>собственности</w:t>
            </w:r>
            <w:proofErr w:type="gramEnd"/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которые не разграничено)»;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КБР от 28.05.2020 № 339 «Об особенностях осуществления муниципального контроля на территории Прохладненского муниципального района в 2020 году»;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от 10.06.2020 № 67/8 «О внесении изменений в решение Совета местного самоуправления Прохладненского муниципального района от 14 ноября 2005 года № 51/5 «О системе налогообложения в виде единого налога на вмененный доход для отдельных видов деятельности» (в части уменьшения К</w:t>
            </w:r>
            <w:proofErr w:type="gramStart"/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отдельных видов деятельности до 0,005 с 01.01.2020);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30.12.2020 № 95 «Об утверждении муниципальной программы "Развитие промышленности и торговли в Прохладненском муниципальном районе Кабардино-Балкарской Республики"»;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30.12.2020 № 955 «Об утверждении схемы размещения нестационарных торговых объектов на территории Прохладненского муниципального района КБР»;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от 07.10.2021 № 582 «Об утверждении административного регламента по предоставлению муниципальной услуги "Оказание консультационной и организационной поддержки субъектам малого и среднего предпринимательства Прохладненского муниципального района 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КБР"»;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22.10.2021 № 636 «Об утверждении формы проверочного листа, используемого при проведении мероприятий муниципального земельного контроля»;</w:t>
            </w:r>
          </w:p>
          <w:p w:rsidR="00963557" w:rsidRPr="00823B6C" w:rsidRDefault="00963557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постановление местной администрации Прохладненского муниципального района КБР от 19.11.2021 № 696 «Об утверждении типовых форм документов, используемых при осуществлении муниципального земельного контроля»;</w:t>
            </w:r>
          </w:p>
          <w:p w:rsidR="00963557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 Совета местного самоуправления Прохладненского муниципального района КБР от 06.12.2021 № 6/1 «Об утверждении Положения по осуществлению муниципального земельного контроля на территории Прохладненского муниципального района КБР»;</w:t>
            </w:r>
          </w:p>
          <w:p w:rsidR="00CD24D9" w:rsidRPr="00823B6C" w:rsidRDefault="006828AC" w:rsidP="003E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63557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постановление местной администрации Прохладненского муниципального района КБР от 10.12.2021 № 729 «Об утверждении Программы профилактики риска причинения вреда (ущерба) охраняемым законом ценностям при осуществлении муниципального земельного контроля в границах Прохладненского муниципального района КБР на 2022 год».</w:t>
            </w:r>
          </w:p>
          <w:p w:rsidR="00714DBC" w:rsidRPr="00823B6C" w:rsidRDefault="00714DBC" w:rsidP="003E2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В 202</w:t>
            </w:r>
            <w:r w:rsidR="00B40C23" w:rsidRPr="00823B6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году </w:t>
            </w:r>
            <w:r w:rsidR="000C060D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актуализировано 3 </w:t>
            </w:r>
            <w:proofErr w:type="gramStart"/>
            <w:r w:rsidR="000C060D" w:rsidRPr="00823B6C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нормативно-правовых</w:t>
            </w:r>
            <w:proofErr w:type="gramEnd"/>
            <w:r w:rsidR="000C060D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акта.</w:t>
            </w:r>
          </w:p>
        </w:tc>
      </w:tr>
      <w:tr w:rsidR="00A72A45" w:rsidRPr="00823B6C" w:rsidTr="001C3C78">
        <w:trPr>
          <w:trHeight w:val="274"/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Развитие системы финансово-кредитной поддержки, расширение доступа субъектов малого предпринимательства к финансовым ресурсам</w:t>
            </w:r>
          </w:p>
        </w:tc>
        <w:tc>
          <w:tcPr>
            <w:tcW w:w="2692" w:type="dxa"/>
          </w:tcPr>
          <w:p w:rsidR="00CD24D9" w:rsidRPr="00823B6C" w:rsidRDefault="00FD3601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Отдел экономического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анализа и контроля бюджетных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>ресурсов местной администрации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Прохладненского </w:t>
            </w:r>
            <w:r w:rsidRPr="00823B6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 района</w:t>
            </w:r>
            <w:r w:rsidR="009C5E50" w:rsidRPr="00823B6C">
              <w:rPr>
                <w:rFonts w:ascii="Times New Roman" w:eastAsia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956490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4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CE2CA5" w:rsidRPr="00956490" w:rsidRDefault="003E2CEF" w:rsidP="003E2CEF">
            <w:pPr>
              <w:pStyle w:val="a8"/>
              <w:jc w:val="both"/>
            </w:pPr>
            <w:proofErr w:type="gramStart"/>
            <w:r w:rsidRPr="00956490">
              <w:t xml:space="preserve">В рамках работы по расширению доступа субъектов МСП к финансовым ресурсам проводится информирование субъектов малого и среднего предпринимательства о мерах государственной поддержки, финансовых ресурсах, предоставляемых </w:t>
            </w:r>
            <w:r w:rsidRPr="00956490">
              <w:lastRenderedPageBreak/>
              <w:t xml:space="preserve">кредитными организациями посредством электронной почты, путем размещения на официальном сайте, в </w:t>
            </w:r>
            <w:proofErr w:type="spellStart"/>
            <w:r w:rsidRPr="00956490">
              <w:t>Телеграм-канале</w:t>
            </w:r>
            <w:proofErr w:type="spellEnd"/>
            <w:r w:rsidRPr="00956490">
              <w:t xml:space="preserve"> местной администрации Прохладненского муниципального района, в социальной сети «В Контакте», а также на информационных стендах местных администраций сельских поселений Прохладненского муниципального района.</w:t>
            </w:r>
            <w:proofErr w:type="gramEnd"/>
          </w:p>
        </w:tc>
      </w:tr>
      <w:tr w:rsidR="00A72A45" w:rsidRPr="00823B6C" w:rsidTr="001C3C78">
        <w:trPr>
          <w:trHeight w:val="1711"/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B6C">
              <w:rPr>
                <w:rFonts w:ascii="Times New Roman" w:hAnsi="Times New Roman"/>
                <w:sz w:val="24"/>
                <w:szCs w:val="24"/>
              </w:rPr>
              <w:t>Микрофинансирование</w:t>
            </w:r>
            <w:proofErr w:type="spellEnd"/>
            <w:r w:rsidR="001E1393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АО «Корпорация развития Кабардино-Балкарской Республики» (по согласованию)</w:t>
            </w:r>
          </w:p>
        </w:tc>
        <w:tc>
          <w:tcPr>
            <w:tcW w:w="1422" w:type="dxa"/>
          </w:tcPr>
          <w:p w:rsidR="00CD24D9" w:rsidRPr="00F655FD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FD">
              <w:rPr>
                <w:rFonts w:ascii="Times New Roman" w:hAnsi="Times New Roman"/>
                <w:sz w:val="24"/>
                <w:szCs w:val="24"/>
              </w:rPr>
              <w:t>Внебюд</w:t>
            </w:r>
            <w:r w:rsidR="007C6EB5" w:rsidRPr="00F655FD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655FD">
              <w:rPr>
                <w:rFonts w:ascii="Times New Roman" w:hAnsi="Times New Roman"/>
                <w:sz w:val="24"/>
                <w:szCs w:val="24"/>
              </w:rPr>
              <w:t>жетные источники</w:t>
            </w:r>
          </w:p>
        </w:tc>
        <w:tc>
          <w:tcPr>
            <w:tcW w:w="1697" w:type="dxa"/>
          </w:tcPr>
          <w:p w:rsidR="00CD24D9" w:rsidRPr="00F655FD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F655FD" w:rsidRDefault="00422413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5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9451D" w:rsidRPr="00F655FD" w:rsidRDefault="00F655FD" w:rsidP="00133B51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55FD">
              <w:rPr>
                <w:rFonts w:ascii="Times New Roman" w:hAnsi="Times New Roman"/>
                <w:sz w:val="24"/>
                <w:szCs w:val="24"/>
              </w:rPr>
              <w:t xml:space="preserve">В 2022 году некоммерческой компанией «Фонд </w:t>
            </w:r>
            <w:proofErr w:type="spellStart"/>
            <w:r w:rsidRPr="00F655FD">
              <w:rPr>
                <w:rFonts w:ascii="Times New Roman" w:hAnsi="Times New Roman"/>
                <w:sz w:val="24"/>
                <w:szCs w:val="24"/>
              </w:rPr>
              <w:t>микрокредитования</w:t>
            </w:r>
            <w:proofErr w:type="spellEnd"/>
            <w:r w:rsidRPr="00F655FD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КБР» одобрено 9 заявок по получению субъектам МСП, зарегистрированными на территории Прохладненского муниципального района</w:t>
            </w:r>
            <w:r w:rsidR="009F4C27">
              <w:rPr>
                <w:rFonts w:ascii="Times New Roman" w:hAnsi="Times New Roman"/>
                <w:sz w:val="24"/>
                <w:szCs w:val="24"/>
              </w:rPr>
              <w:t>,</w:t>
            </w:r>
            <w:r w:rsidRPr="00F65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55FD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F655FD">
              <w:rPr>
                <w:rFonts w:ascii="Times New Roman" w:hAnsi="Times New Roman"/>
                <w:sz w:val="24"/>
                <w:szCs w:val="24"/>
              </w:rPr>
              <w:t xml:space="preserve"> на общую сумму 1040,0 тыс.рублей.</w:t>
            </w:r>
          </w:p>
        </w:tc>
      </w:tr>
      <w:tr w:rsidR="00A72A45" w:rsidRPr="00823B6C" w:rsidTr="001C3C78">
        <w:trPr>
          <w:trHeight w:val="1043"/>
          <w:jc w:val="center"/>
        </w:trPr>
        <w:tc>
          <w:tcPr>
            <w:tcW w:w="651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Объявление закупок для субъектов малого и среднего предпринимательства </w:t>
            </w:r>
          </w:p>
        </w:tc>
        <w:tc>
          <w:tcPr>
            <w:tcW w:w="269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муниципальных закупок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E9451D" w:rsidRPr="00823B6C" w:rsidRDefault="00E96D76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5A5563" w:rsidRPr="00823B6C">
              <w:rPr>
                <w:rFonts w:ascii="Times New Roman" w:hAnsi="Times New Roman"/>
                <w:sz w:val="24"/>
                <w:szCs w:val="24"/>
              </w:rPr>
              <w:t>202</w:t>
            </w:r>
            <w:r w:rsidR="00861702" w:rsidRPr="00823B6C">
              <w:rPr>
                <w:rFonts w:ascii="Times New Roman" w:hAnsi="Times New Roman"/>
                <w:sz w:val="24"/>
                <w:szCs w:val="24"/>
              </w:rPr>
              <w:t>2</w:t>
            </w:r>
            <w:r w:rsidR="005A5563" w:rsidRPr="00823B6C">
              <w:rPr>
                <w:rFonts w:ascii="Times New Roman" w:hAnsi="Times New Roman"/>
                <w:sz w:val="24"/>
                <w:szCs w:val="24"/>
              </w:rPr>
              <w:t xml:space="preserve"> год д</w:t>
            </w:r>
            <w:r w:rsidR="000B143F" w:rsidRPr="00823B6C">
              <w:rPr>
                <w:rFonts w:ascii="Times New Roman" w:hAnsi="Times New Roman"/>
                <w:sz w:val="24"/>
                <w:szCs w:val="24"/>
              </w:rPr>
              <w:t xml:space="preserve">оля объявленных закупок у субъектов малого предпринимательства, социально ориентированных некоммерческих организаций от общего объема закупок составила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  <w:r w:rsidR="000B143F" w:rsidRPr="00823B6C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A72A45" w:rsidRPr="00823B6C" w:rsidTr="001C3C78">
        <w:trPr>
          <w:jc w:val="center"/>
        </w:trPr>
        <w:tc>
          <w:tcPr>
            <w:tcW w:w="651" w:type="dxa"/>
          </w:tcPr>
          <w:p w:rsidR="00CD24D9" w:rsidRPr="00823B6C" w:rsidRDefault="00F860AB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CD24D9" w:rsidRPr="00823B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85" w:type="dxa"/>
          </w:tcPr>
          <w:p w:rsidR="00CD24D9" w:rsidRPr="00823B6C" w:rsidRDefault="00CD24D9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Публикация в местной газете и размещение в сети «Интернет» статей информационно-аналитического характера, освещающих достижение, опыт и наиболее острые проблемы деятельности субъектов малого и среднего предпринимательства</w:t>
            </w:r>
          </w:p>
        </w:tc>
        <w:tc>
          <w:tcPr>
            <w:tcW w:w="269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D24D9" w:rsidRPr="00823B6C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24D9" w:rsidRPr="009F6162" w:rsidRDefault="00CD24D9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4" w:type="dxa"/>
          </w:tcPr>
          <w:p w:rsidR="009F6162" w:rsidRPr="009F6162" w:rsidRDefault="00F10C8F" w:rsidP="0095649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162">
              <w:rPr>
                <w:rFonts w:ascii="Times New Roman" w:hAnsi="Times New Roman"/>
                <w:sz w:val="24"/>
                <w:szCs w:val="24"/>
              </w:rPr>
              <w:t>В печатном издании «Прохладненские известия» публикуются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F6162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местной администрации Прохладненского муниципального района </w:t>
            </w:r>
            <w:hyperlink r:id="rId9" w:history="1">
              <w:r w:rsidR="00A1190A" w:rsidRPr="009F61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www.prohladnenskiy.</w:t>
              </w:r>
              <w:r w:rsidR="00A1190A" w:rsidRPr="009F61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kbr</w:t>
              </w:r>
              <w:r w:rsidR="00A1190A" w:rsidRPr="009F61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1190A" w:rsidRPr="009F6162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F860AB" w:rsidRP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866" w:rsidRPr="009F6162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  <w:r w:rsidRPr="009F6162">
              <w:rPr>
                <w:rFonts w:ascii="Times New Roman" w:hAnsi="Times New Roman"/>
                <w:sz w:val="24"/>
                <w:szCs w:val="24"/>
              </w:rPr>
              <w:t xml:space="preserve">размещаются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идеи по созданию,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ведению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бизнеса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162" w:rsidRPr="009F6162"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 w:rsidR="009F6162" w:rsidRPr="009F6162">
              <w:rPr>
                <w:rFonts w:ascii="Times New Roman" w:hAnsi="Times New Roman"/>
                <w:sz w:val="24"/>
                <w:szCs w:val="24"/>
              </w:rPr>
              <w:t>,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а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примерах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успешного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бизнеса.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С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целью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публичного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признания,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имиджа,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утверждения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значимости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важности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предпринимательской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размещается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ежегодного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«Лучший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(предприятие)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162" w:rsidRPr="009F6162">
              <w:rPr>
                <w:rFonts w:ascii="Times New Roman" w:hAnsi="Times New Roman"/>
                <w:sz w:val="24"/>
                <w:szCs w:val="24"/>
              </w:rPr>
              <w:t>КБР».</w:t>
            </w:r>
          </w:p>
        </w:tc>
      </w:tr>
      <w:tr w:rsidR="00A72A45" w:rsidRPr="00823B6C" w:rsidTr="001C3C78">
        <w:trPr>
          <w:cantSplit/>
          <w:trHeight w:val="4534"/>
          <w:jc w:val="center"/>
        </w:trPr>
        <w:tc>
          <w:tcPr>
            <w:tcW w:w="651" w:type="dxa"/>
          </w:tcPr>
          <w:p w:rsidR="00CE1E17" w:rsidRPr="00823B6C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26593" w:rsidRPr="00823B6C">
              <w:rPr>
                <w:rFonts w:ascii="Times New Roman" w:hAnsi="Times New Roman"/>
                <w:sz w:val="24"/>
                <w:szCs w:val="24"/>
              </w:rPr>
              <w:t>3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5" w:type="dxa"/>
          </w:tcPr>
          <w:p w:rsidR="00CE1E17" w:rsidRPr="00823B6C" w:rsidRDefault="00CE1E17" w:rsidP="00432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Поощрение лучших предпринимателей Прохладненского района</w:t>
            </w:r>
          </w:p>
        </w:tc>
        <w:tc>
          <w:tcPr>
            <w:tcW w:w="2692" w:type="dxa"/>
          </w:tcPr>
          <w:p w:rsidR="00CE1E17" w:rsidRPr="00823B6C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Отдел экономического анализа и контроля бюджетных ресурсов местной администрации Прохладненского муниципального района КБР</w:t>
            </w:r>
          </w:p>
        </w:tc>
        <w:tc>
          <w:tcPr>
            <w:tcW w:w="1422" w:type="dxa"/>
          </w:tcPr>
          <w:p w:rsidR="00CE1E17" w:rsidRPr="00823B6C" w:rsidRDefault="00CE1E17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</w:tcPr>
          <w:p w:rsidR="00CE1E17" w:rsidRPr="00823B6C" w:rsidRDefault="00C30F3A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20</w:t>
            </w:r>
            <w:r w:rsidR="001C3C78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823B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CE1E17" w:rsidRPr="00823B6C" w:rsidRDefault="00C30F3A" w:rsidP="00432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B6C">
              <w:rPr>
                <w:rFonts w:ascii="Times New Roman" w:hAnsi="Times New Roman"/>
                <w:sz w:val="24"/>
                <w:szCs w:val="24"/>
              </w:rPr>
              <w:t>20</w:t>
            </w:r>
            <w:r w:rsidR="001C3C78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000</w:t>
            </w:r>
            <w:r w:rsidR="00011070" w:rsidRPr="00823B6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954" w:type="dxa"/>
          </w:tcPr>
          <w:p w:rsidR="00CE1E17" w:rsidRPr="00823B6C" w:rsidRDefault="00CE1E17" w:rsidP="00902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3B6C">
              <w:rPr>
                <w:rFonts w:ascii="Times New Roman" w:hAnsi="Times New Roman"/>
                <w:sz w:val="24"/>
                <w:szCs w:val="24"/>
              </w:rPr>
              <w:t>Согласно Положению о порядке организации и проведения конкурса «Лучший предприниматель года в Прохладненском муниципальном районе КБР» (далее – Конкурс), утвержденному постановлением местной администрации Прохладненского муниципального района от 11.04.2019</w:t>
            </w:r>
            <w:r w:rsidR="00D31EF4" w:rsidRPr="00823B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№ 150</w:t>
            </w:r>
            <w:r w:rsidR="00F73DE5">
              <w:rPr>
                <w:rFonts w:ascii="Times New Roman" w:hAnsi="Times New Roman"/>
                <w:sz w:val="24"/>
                <w:szCs w:val="24"/>
              </w:rPr>
              <w:t>,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и на основании протокола заседания Комиссии от 1</w:t>
            </w:r>
            <w:r w:rsidR="00837B45" w:rsidRPr="00823B6C">
              <w:rPr>
                <w:rFonts w:ascii="Times New Roman" w:hAnsi="Times New Roman"/>
                <w:sz w:val="24"/>
                <w:szCs w:val="24"/>
              </w:rPr>
              <w:t>6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.0</w:t>
            </w:r>
            <w:r w:rsidR="006C10E8" w:rsidRPr="00823B6C">
              <w:rPr>
                <w:rFonts w:ascii="Times New Roman" w:hAnsi="Times New Roman"/>
                <w:sz w:val="24"/>
                <w:szCs w:val="24"/>
              </w:rPr>
              <w:t>5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.20</w:t>
            </w:r>
            <w:r w:rsidR="00D31EF4" w:rsidRPr="00823B6C">
              <w:rPr>
                <w:rFonts w:ascii="Times New Roman" w:hAnsi="Times New Roman"/>
                <w:sz w:val="24"/>
                <w:szCs w:val="24"/>
              </w:rPr>
              <w:t>2</w:t>
            </w:r>
            <w:r w:rsidR="00837B45" w:rsidRPr="00823B6C">
              <w:rPr>
                <w:rFonts w:ascii="Times New Roman" w:hAnsi="Times New Roman"/>
                <w:sz w:val="24"/>
                <w:szCs w:val="24"/>
              </w:rPr>
              <w:t>2</w:t>
            </w:r>
            <w:r w:rsidR="00D31EF4" w:rsidRPr="00823B6C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>№ 1 определен</w:t>
            </w:r>
            <w:r w:rsidR="0029133A" w:rsidRPr="00823B6C">
              <w:rPr>
                <w:rFonts w:ascii="Times New Roman" w:hAnsi="Times New Roman"/>
                <w:sz w:val="24"/>
                <w:szCs w:val="24"/>
              </w:rPr>
              <w:t>ы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победител</w:t>
            </w:r>
            <w:r w:rsidR="0092156B" w:rsidRPr="00823B6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3B6C">
              <w:rPr>
                <w:rFonts w:ascii="Times New Roman" w:hAnsi="Times New Roman"/>
                <w:sz w:val="24"/>
                <w:szCs w:val="24"/>
              </w:rPr>
              <w:t xml:space="preserve"> Конкурса</w:t>
            </w:r>
            <w:r w:rsidR="001F794A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B45" w:rsidRPr="00823B6C">
              <w:rPr>
                <w:rFonts w:ascii="Times New Roman" w:hAnsi="Times New Roman"/>
                <w:sz w:val="24"/>
                <w:szCs w:val="24"/>
              </w:rPr>
              <w:t>–</w:t>
            </w:r>
            <w:r w:rsidR="0029133A" w:rsidRPr="0082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B45" w:rsidRPr="00823B6C">
              <w:rPr>
                <w:rFonts w:ascii="Times New Roman" w:hAnsi="Times New Roman"/>
                <w:sz w:val="24"/>
                <w:szCs w:val="24"/>
              </w:rPr>
              <w:t xml:space="preserve">руководитель ООО ИПА «Отбор» </w:t>
            </w:r>
            <w:r w:rsidR="00837B45"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Князев Расул </w:t>
            </w:r>
            <w:proofErr w:type="spellStart"/>
            <w:r w:rsidR="00837B45" w:rsidRPr="00823B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Азрет-Алиевич</w:t>
            </w:r>
            <w:proofErr w:type="spellEnd"/>
            <w:r w:rsidR="00837B45" w:rsidRPr="00823B6C">
              <w:rPr>
                <w:rFonts w:ascii="Times New Roman" w:hAnsi="Times New Roman"/>
                <w:sz w:val="24"/>
                <w:szCs w:val="24"/>
              </w:rPr>
              <w:t xml:space="preserve"> и индивидуальный предприниматель </w:t>
            </w:r>
            <w:proofErr w:type="spellStart"/>
            <w:r w:rsidR="00837B45" w:rsidRPr="00823B6C">
              <w:rPr>
                <w:rFonts w:ascii="Times New Roman" w:hAnsi="Times New Roman"/>
                <w:sz w:val="24"/>
                <w:szCs w:val="24"/>
              </w:rPr>
              <w:t>Сабылин</w:t>
            </w:r>
            <w:proofErr w:type="spellEnd"/>
            <w:r w:rsidR="00837B45" w:rsidRPr="00823B6C">
              <w:rPr>
                <w:rFonts w:ascii="Times New Roman" w:hAnsi="Times New Roman"/>
                <w:sz w:val="24"/>
                <w:szCs w:val="24"/>
              </w:rPr>
              <w:t xml:space="preserve"> Иван Николаевич.</w:t>
            </w:r>
            <w:proofErr w:type="gramEnd"/>
            <w:r w:rsidR="00837B45" w:rsidRPr="00823B6C">
              <w:rPr>
                <w:rFonts w:ascii="Times New Roman" w:hAnsi="Times New Roman"/>
                <w:sz w:val="24"/>
                <w:szCs w:val="24"/>
              </w:rPr>
              <w:t xml:space="preserve"> Победители награждены Дипломами местной администрации Прохладненского муниципального района и.</w:t>
            </w:r>
          </w:p>
        </w:tc>
      </w:tr>
      <w:tr w:rsidR="00BD2869" w:rsidRPr="00823B6C" w:rsidTr="00813DC3">
        <w:trPr>
          <w:cantSplit/>
          <w:trHeight w:val="408"/>
          <w:jc w:val="center"/>
        </w:trPr>
        <w:tc>
          <w:tcPr>
            <w:tcW w:w="3936" w:type="dxa"/>
            <w:gridSpan w:val="2"/>
            <w:vAlign w:val="center"/>
          </w:tcPr>
          <w:p w:rsidR="00BD2869" w:rsidRPr="00823B6C" w:rsidRDefault="00432C4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  <w:r w:rsidR="00BD2869" w:rsidRPr="00823B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92" w:type="dxa"/>
            <w:vAlign w:val="center"/>
          </w:tcPr>
          <w:p w:rsidR="00BD2869" w:rsidRPr="00823B6C" w:rsidRDefault="007059E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22" w:type="dxa"/>
            <w:vAlign w:val="center"/>
          </w:tcPr>
          <w:p w:rsidR="00BD2869" w:rsidRPr="00823B6C" w:rsidRDefault="007059E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vAlign w:val="center"/>
          </w:tcPr>
          <w:p w:rsidR="00BD2869" w:rsidRPr="00823B6C" w:rsidRDefault="0012659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60" w:type="dxa"/>
            <w:vAlign w:val="center"/>
          </w:tcPr>
          <w:p w:rsidR="00BD2869" w:rsidRPr="00823B6C" w:rsidRDefault="00126593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4954" w:type="dxa"/>
            <w:vAlign w:val="center"/>
          </w:tcPr>
          <w:p w:rsidR="00BD2869" w:rsidRPr="00823B6C" w:rsidRDefault="00AE7EBF" w:rsidP="00432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B6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1C3C78" w:rsidRPr="00823B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2869" w:rsidRPr="00823B6C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32C43" w:rsidRPr="00823B6C" w:rsidRDefault="00432C43" w:rsidP="00FD4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32C43" w:rsidRPr="00823B6C" w:rsidSect="007E297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EAA"/>
    <w:multiLevelType w:val="hybridMultilevel"/>
    <w:tmpl w:val="ACA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192"/>
    <w:multiLevelType w:val="hybridMultilevel"/>
    <w:tmpl w:val="659805AC"/>
    <w:lvl w:ilvl="0" w:tplc="6610D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0F58"/>
    <w:multiLevelType w:val="hybridMultilevel"/>
    <w:tmpl w:val="16A62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69D6"/>
    <w:multiLevelType w:val="multilevel"/>
    <w:tmpl w:val="E74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315EB"/>
    <w:multiLevelType w:val="hybridMultilevel"/>
    <w:tmpl w:val="3A00977C"/>
    <w:lvl w:ilvl="0" w:tplc="00B8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characterSpacingControl w:val="doNotCompress"/>
  <w:compat/>
  <w:rsids>
    <w:rsidRoot w:val="00A06153"/>
    <w:rsid w:val="0000701F"/>
    <w:rsid w:val="000073AD"/>
    <w:rsid w:val="00011070"/>
    <w:rsid w:val="000154F0"/>
    <w:rsid w:val="00016C61"/>
    <w:rsid w:val="000315F1"/>
    <w:rsid w:val="00034E48"/>
    <w:rsid w:val="000424FA"/>
    <w:rsid w:val="00043821"/>
    <w:rsid w:val="00043EAA"/>
    <w:rsid w:val="00044BB8"/>
    <w:rsid w:val="00045225"/>
    <w:rsid w:val="00047631"/>
    <w:rsid w:val="00052337"/>
    <w:rsid w:val="00056B7B"/>
    <w:rsid w:val="0006144C"/>
    <w:rsid w:val="0006328B"/>
    <w:rsid w:val="00066419"/>
    <w:rsid w:val="00077AD0"/>
    <w:rsid w:val="000850A4"/>
    <w:rsid w:val="0008767E"/>
    <w:rsid w:val="0009053F"/>
    <w:rsid w:val="00090DDE"/>
    <w:rsid w:val="0009202F"/>
    <w:rsid w:val="00092A31"/>
    <w:rsid w:val="000A1888"/>
    <w:rsid w:val="000A7832"/>
    <w:rsid w:val="000B143F"/>
    <w:rsid w:val="000B16E1"/>
    <w:rsid w:val="000B19E4"/>
    <w:rsid w:val="000B3128"/>
    <w:rsid w:val="000C060D"/>
    <w:rsid w:val="000C4241"/>
    <w:rsid w:val="000D0799"/>
    <w:rsid w:val="000E562F"/>
    <w:rsid w:val="000E601D"/>
    <w:rsid w:val="000F6921"/>
    <w:rsid w:val="000F75FD"/>
    <w:rsid w:val="00104A4C"/>
    <w:rsid w:val="00105D02"/>
    <w:rsid w:val="00110866"/>
    <w:rsid w:val="00110F51"/>
    <w:rsid w:val="00111DCE"/>
    <w:rsid w:val="00111F8F"/>
    <w:rsid w:val="00112AAD"/>
    <w:rsid w:val="00113662"/>
    <w:rsid w:val="00113BDD"/>
    <w:rsid w:val="001143E3"/>
    <w:rsid w:val="00120747"/>
    <w:rsid w:val="001229BC"/>
    <w:rsid w:val="00126593"/>
    <w:rsid w:val="00133B51"/>
    <w:rsid w:val="00135BE2"/>
    <w:rsid w:val="0013743E"/>
    <w:rsid w:val="00140000"/>
    <w:rsid w:val="00140676"/>
    <w:rsid w:val="00144A43"/>
    <w:rsid w:val="00155E5E"/>
    <w:rsid w:val="0016699A"/>
    <w:rsid w:val="00190409"/>
    <w:rsid w:val="001918F8"/>
    <w:rsid w:val="00191A30"/>
    <w:rsid w:val="00194A64"/>
    <w:rsid w:val="0019561D"/>
    <w:rsid w:val="001A1CE6"/>
    <w:rsid w:val="001A1E67"/>
    <w:rsid w:val="001A2988"/>
    <w:rsid w:val="001A4FD3"/>
    <w:rsid w:val="001A7AA5"/>
    <w:rsid w:val="001B1598"/>
    <w:rsid w:val="001C3C78"/>
    <w:rsid w:val="001D5A45"/>
    <w:rsid w:val="001E1393"/>
    <w:rsid w:val="001E20FB"/>
    <w:rsid w:val="001F1C34"/>
    <w:rsid w:val="001F230C"/>
    <w:rsid w:val="001F2A5B"/>
    <w:rsid w:val="001F5F14"/>
    <w:rsid w:val="001F6FA9"/>
    <w:rsid w:val="001F794A"/>
    <w:rsid w:val="0020684F"/>
    <w:rsid w:val="00211811"/>
    <w:rsid w:val="002131F2"/>
    <w:rsid w:val="002151F4"/>
    <w:rsid w:val="00215BDF"/>
    <w:rsid w:val="00216115"/>
    <w:rsid w:val="00216291"/>
    <w:rsid w:val="00217BB8"/>
    <w:rsid w:val="0022166E"/>
    <w:rsid w:val="002243C0"/>
    <w:rsid w:val="002246F3"/>
    <w:rsid w:val="0022613D"/>
    <w:rsid w:val="00226520"/>
    <w:rsid w:val="00226FF7"/>
    <w:rsid w:val="0023116B"/>
    <w:rsid w:val="002408DB"/>
    <w:rsid w:val="00247090"/>
    <w:rsid w:val="00254E6B"/>
    <w:rsid w:val="00257027"/>
    <w:rsid w:val="0026672F"/>
    <w:rsid w:val="00266BED"/>
    <w:rsid w:val="0027057E"/>
    <w:rsid w:val="002718E7"/>
    <w:rsid w:val="00271C24"/>
    <w:rsid w:val="00282ED1"/>
    <w:rsid w:val="00284A34"/>
    <w:rsid w:val="00285326"/>
    <w:rsid w:val="0029133A"/>
    <w:rsid w:val="00295032"/>
    <w:rsid w:val="00296AFE"/>
    <w:rsid w:val="00296BDA"/>
    <w:rsid w:val="0029794D"/>
    <w:rsid w:val="002A020A"/>
    <w:rsid w:val="002A43C8"/>
    <w:rsid w:val="002B0B16"/>
    <w:rsid w:val="002B48A0"/>
    <w:rsid w:val="002B6457"/>
    <w:rsid w:val="002C0019"/>
    <w:rsid w:val="002C0D05"/>
    <w:rsid w:val="002C3260"/>
    <w:rsid w:val="002C32C2"/>
    <w:rsid w:val="002C3B6E"/>
    <w:rsid w:val="002C4463"/>
    <w:rsid w:val="002C4750"/>
    <w:rsid w:val="002C7369"/>
    <w:rsid w:val="002D1868"/>
    <w:rsid w:val="002D2BB2"/>
    <w:rsid w:val="002D42FB"/>
    <w:rsid w:val="002E137C"/>
    <w:rsid w:val="002E1972"/>
    <w:rsid w:val="002E1B87"/>
    <w:rsid w:val="002E2117"/>
    <w:rsid w:val="002E41F1"/>
    <w:rsid w:val="002E6C01"/>
    <w:rsid w:val="002F1618"/>
    <w:rsid w:val="002F3598"/>
    <w:rsid w:val="002F4CB8"/>
    <w:rsid w:val="00302297"/>
    <w:rsid w:val="00305DFE"/>
    <w:rsid w:val="00306C11"/>
    <w:rsid w:val="00312F31"/>
    <w:rsid w:val="00325915"/>
    <w:rsid w:val="003272DA"/>
    <w:rsid w:val="003347FC"/>
    <w:rsid w:val="003370AD"/>
    <w:rsid w:val="0034025E"/>
    <w:rsid w:val="00340E9F"/>
    <w:rsid w:val="00342321"/>
    <w:rsid w:val="00344A92"/>
    <w:rsid w:val="00345A6A"/>
    <w:rsid w:val="00347355"/>
    <w:rsid w:val="00350FF7"/>
    <w:rsid w:val="003552F0"/>
    <w:rsid w:val="00356EFF"/>
    <w:rsid w:val="00362E2F"/>
    <w:rsid w:val="0036708E"/>
    <w:rsid w:val="00373AFA"/>
    <w:rsid w:val="00381A3D"/>
    <w:rsid w:val="003842A8"/>
    <w:rsid w:val="00385B8C"/>
    <w:rsid w:val="00391D99"/>
    <w:rsid w:val="00392CF0"/>
    <w:rsid w:val="00396815"/>
    <w:rsid w:val="003A68BB"/>
    <w:rsid w:val="003B20E9"/>
    <w:rsid w:val="003B5A06"/>
    <w:rsid w:val="003B720F"/>
    <w:rsid w:val="003C2B47"/>
    <w:rsid w:val="003C6786"/>
    <w:rsid w:val="003C76D3"/>
    <w:rsid w:val="003D004D"/>
    <w:rsid w:val="003D1DC6"/>
    <w:rsid w:val="003E2CEF"/>
    <w:rsid w:val="003E3B73"/>
    <w:rsid w:val="003E3D7B"/>
    <w:rsid w:val="003E4CFA"/>
    <w:rsid w:val="003F1640"/>
    <w:rsid w:val="003F2538"/>
    <w:rsid w:val="00402B0F"/>
    <w:rsid w:val="00403828"/>
    <w:rsid w:val="00403968"/>
    <w:rsid w:val="00405B81"/>
    <w:rsid w:val="00411A17"/>
    <w:rsid w:val="00414B8F"/>
    <w:rsid w:val="00415CDC"/>
    <w:rsid w:val="00420BC2"/>
    <w:rsid w:val="00420CC5"/>
    <w:rsid w:val="00422413"/>
    <w:rsid w:val="004274D4"/>
    <w:rsid w:val="00430269"/>
    <w:rsid w:val="00431890"/>
    <w:rsid w:val="00432C43"/>
    <w:rsid w:val="00432F04"/>
    <w:rsid w:val="00433410"/>
    <w:rsid w:val="0043533F"/>
    <w:rsid w:val="00435AAC"/>
    <w:rsid w:val="00437C30"/>
    <w:rsid w:val="00440229"/>
    <w:rsid w:val="00440F5C"/>
    <w:rsid w:val="004454ED"/>
    <w:rsid w:val="00451E2A"/>
    <w:rsid w:val="00454B6A"/>
    <w:rsid w:val="00457EC0"/>
    <w:rsid w:val="004630B4"/>
    <w:rsid w:val="0046711F"/>
    <w:rsid w:val="00471EC1"/>
    <w:rsid w:val="00475C72"/>
    <w:rsid w:val="00480A78"/>
    <w:rsid w:val="004901F4"/>
    <w:rsid w:val="0049221C"/>
    <w:rsid w:val="00492D73"/>
    <w:rsid w:val="004A2F23"/>
    <w:rsid w:val="004A38D5"/>
    <w:rsid w:val="004A4CB5"/>
    <w:rsid w:val="004B1198"/>
    <w:rsid w:val="004B5E28"/>
    <w:rsid w:val="004C14CD"/>
    <w:rsid w:val="004C1DD4"/>
    <w:rsid w:val="004C5B75"/>
    <w:rsid w:val="004C62F5"/>
    <w:rsid w:val="004C64D3"/>
    <w:rsid w:val="004C6E07"/>
    <w:rsid w:val="004D18FA"/>
    <w:rsid w:val="004D2DD2"/>
    <w:rsid w:val="004D7731"/>
    <w:rsid w:val="004E1F17"/>
    <w:rsid w:val="004E49F3"/>
    <w:rsid w:val="004E4E5E"/>
    <w:rsid w:val="004F2B11"/>
    <w:rsid w:val="004F3A8B"/>
    <w:rsid w:val="004F3ECA"/>
    <w:rsid w:val="004F5A25"/>
    <w:rsid w:val="004F5BAA"/>
    <w:rsid w:val="004F6701"/>
    <w:rsid w:val="004F6875"/>
    <w:rsid w:val="00505897"/>
    <w:rsid w:val="00506FDB"/>
    <w:rsid w:val="005071A7"/>
    <w:rsid w:val="00510C5B"/>
    <w:rsid w:val="00511629"/>
    <w:rsid w:val="00513886"/>
    <w:rsid w:val="00516BA5"/>
    <w:rsid w:val="00516CB9"/>
    <w:rsid w:val="005226A7"/>
    <w:rsid w:val="0052780B"/>
    <w:rsid w:val="0053378E"/>
    <w:rsid w:val="00534C2F"/>
    <w:rsid w:val="00535AA9"/>
    <w:rsid w:val="0054193D"/>
    <w:rsid w:val="00544ABD"/>
    <w:rsid w:val="00545150"/>
    <w:rsid w:val="00550CD0"/>
    <w:rsid w:val="005541A3"/>
    <w:rsid w:val="00554822"/>
    <w:rsid w:val="0056050B"/>
    <w:rsid w:val="00563ABE"/>
    <w:rsid w:val="00564FC7"/>
    <w:rsid w:val="00565CBF"/>
    <w:rsid w:val="00570EC4"/>
    <w:rsid w:val="0057142E"/>
    <w:rsid w:val="005724F1"/>
    <w:rsid w:val="00572823"/>
    <w:rsid w:val="00572CC2"/>
    <w:rsid w:val="00574AE6"/>
    <w:rsid w:val="00574F50"/>
    <w:rsid w:val="00576E47"/>
    <w:rsid w:val="00584939"/>
    <w:rsid w:val="0058688D"/>
    <w:rsid w:val="0059319B"/>
    <w:rsid w:val="00595CB8"/>
    <w:rsid w:val="0059790A"/>
    <w:rsid w:val="005A5563"/>
    <w:rsid w:val="005A68A3"/>
    <w:rsid w:val="005A7403"/>
    <w:rsid w:val="005B201E"/>
    <w:rsid w:val="005B447B"/>
    <w:rsid w:val="005B63D8"/>
    <w:rsid w:val="005B65EE"/>
    <w:rsid w:val="005C2469"/>
    <w:rsid w:val="005D3BA7"/>
    <w:rsid w:val="005D7ECB"/>
    <w:rsid w:val="005E4717"/>
    <w:rsid w:val="005E572A"/>
    <w:rsid w:val="005E6A76"/>
    <w:rsid w:val="005F1E0D"/>
    <w:rsid w:val="005F7C69"/>
    <w:rsid w:val="00601D6C"/>
    <w:rsid w:val="00601E35"/>
    <w:rsid w:val="0060207D"/>
    <w:rsid w:val="00602520"/>
    <w:rsid w:val="00613020"/>
    <w:rsid w:val="00614624"/>
    <w:rsid w:val="00623655"/>
    <w:rsid w:val="006307DA"/>
    <w:rsid w:val="00632866"/>
    <w:rsid w:val="0063552A"/>
    <w:rsid w:val="006363F0"/>
    <w:rsid w:val="006405AB"/>
    <w:rsid w:val="0064349C"/>
    <w:rsid w:val="00644DD9"/>
    <w:rsid w:val="00645E53"/>
    <w:rsid w:val="00647739"/>
    <w:rsid w:val="00650FCC"/>
    <w:rsid w:val="00653AE2"/>
    <w:rsid w:val="00670BD3"/>
    <w:rsid w:val="006711E3"/>
    <w:rsid w:val="00676585"/>
    <w:rsid w:val="00680263"/>
    <w:rsid w:val="006828AC"/>
    <w:rsid w:val="006836D7"/>
    <w:rsid w:val="00687D9E"/>
    <w:rsid w:val="006913B5"/>
    <w:rsid w:val="006925E3"/>
    <w:rsid w:val="006A1E1B"/>
    <w:rsid w:val="006A270E"/>
    <w:rsid w:val="006A2775"/>
    <w:rsid w:val="006B11E0"/>
    <w:rsid w:val="006C10E8"/>
    <w:rsid w:val="006C47E5"/>
    <w:rsid w:val="006C5408"/>
    <w:rsid w:val="006E2E4C"/>
    <w:rsid w:val="006F0CD4"/>
    <w:rsid w:val="006F755A"/>
    <w:rsid w:val="006F7D49"/>
    <w:rsid w:val="007059E3"/>
    <w:rsid w:val="00706A2E"/>
    <w:rsid w:val="00714DBC"/>
    <w:rsid w:val="007162D2"/>
    <w:rsid w:val="0071693C"/>
    <w:rsid w:val="00717270"/>
    <w:rsid w:val="0072282F"/>
    <w:rsid w:val="0072446A"/>
    <w:rsid w:val="00724989"/>
    <w:rsid w:val="0073001E"/>
    <w:rsid w:val="00733E8B"/>
    <w:rsid w:val="0074029F"/>
    <w:rsid w:val="007436EF"/>
    <w:rsid w:val="00753F32"/>
    <w:rsid w:val="00756BF1"/>
    <w:rsid w:val="007602BB"/>
    <w:rsid w:val="00760BF4"/>
    <w:rsid w:val="00766D9E"/>
    <w:rsid w:val="00767F5D"/>
    <w:rsid w:val="0077068D"/>
    <w:rsid w:val="00772375"/>
    <w:rsid w:val="00773F77"/>
    <w:rsid w:val="00775F8B"/>
    <w:rsid w:val="00776520"/>
    <w:rsid w:val="0078037A"/>
    <w:rsid w:val="007854AD"/>
    <w:rsid w:val="00794205"/>
    <w:rsid w:val="00795227"/>
    <w:rsid w:val="007A1E31"/>
    <w:rsid w:val="007A47F3"/>
    <w:rsid w:val="007A7372"/>
    <w:rsid w:val="007A77DD"/>
    <w:rsid w:val="007A7800"/>
    <w:rsid w:val="007B2EEF"/>
    <w:rsid w:val="007C2FAF"/>
    <w:rsid w:val="007C5516"/>
    <w:rsid w:val="007C6EB5"/>
    <w:rsid w:val="007D127D"/>
    <w:rsid w:val="007D42EA"/>
    <w:rsid w:val="007D7F92"/>
    <w:rsid w:val="007E0A86"/>
    <w:rsid w:val="007E297C"/>
    <w:rsid w:val="007E3188"/>
    <w:rsid w:val="007E3430"/>
    <w:rsid w:val="007E50F6"/>
    <w:rsid w:val="007F0851"/>
    <w:rsid w:val="007F3DD7"/>
    <w:rsid w:val="007F72B5"/>
    <w:rsid w:val="00802B7D"/>
    <w:rsid w:val="00802EFD"/>
    <w:rsid w:val="00804EFF"/>
    <w:rsid w:val="00805DA5"/>
    <w:rsid w:val="00810DED"/>
    <w:rsid w:val="00812EA9"/>
    <w:rsid w:val="00813DC3"/>
    <w:rsid w:val="0081471B"/>
    <w:rsid w:val="00821463"/>
    <w:rsid w:val="00823B6C"/>
    <w:rsid w:val="00826E73"/>
    <w:rsid w:val="00827988"/>
    <w:rsid w:val="00837B45"/>
    <w:rsid w:val="00842405"/>
    <w:rsid w:val="0084310C"/>
    <w:rsid w:val="00844411"/>
    <w:rsid w:val="00844E2B"/>
    <w:rsid w:val="0084623E"/>
    <w:rsid w:val="00856FFD"/>
    <w:rsid w:val="00857F4A"/>
    <w:rsid w:val="00861702"/>
    <w:rsid w:val="008630E6"/>
    <w:rsid w:val="00863215"/>
    <w:rsid w:val="00864396"/>
    <w:rsid w:val="00865C75"/>
    <w:rsid w:val="00876B51"/>
    <w:rsid w:val="00880A85"/>
    <w:rsid w:val="0089408E"/>
    <w:rsid w:val="008976A8"/>
    <w:rsid w:val="008A001D"/>
    <w:rsid w:val="008A1D70"/>
    <w:rsid w:val="008A2CFC"/>
    <w:rsid w:val="008A4733"/>
    <w:rsid w:val="008A5254"/>
    <w:rsid w:val="008B002E"/>
    <w:rsid w:val="008B012B"/>
    <w:rsid w:val="008B513F"/>
    <w:rsid w:val="008B566B"/>
    <w:rsid w:val="008B5A1B"/>
    <w:rsid w:val="008B7EF1"/>
    <w:rsid w:val="008C3936"/>
    <w:rsid w:val="008D6552"/>
    <w:rsid w:val="008E0D74"/>
    <w:rsid w:val="008F0251"/>
    <w:rsid w:val="008F4A1A"/>
    <w:rsid w:val="008F63E3"/>
    <w:rsid w:val="00902AFB"/>
    <w:rsid w:val="00905081"/>
    <w:rsid w:val="00910FA3"/>
    <w:rsid w:val="00913929"/>
    <w:rsid w:val="009162B9"/>
    <w:rsid w:val="0092057E"/>
    <w:rsid w:val="00920604"/>
    <w:rsid w:val="0092156B"/>
    <w:rsid w:val="00925C67"/>
    <w:rsid w:val="009265AB"/>
    <w:rsid w:val="009270AC"/>
    <w:rsid w:val="0093440E"/>
    <w:rsid w:val="00941D90"/>
    <w:rsid w:val="00943772"/>
    <w:rsid w:val="0094488A"/>
    <w:rsid w:val="009470F9"/>
    <w:rsid w:val="00947398"/>
    <w:rsid w:val="00950DF3"/>
    <w:rsid w:val="00954E60"/>
    <w:rsid w:val="00956490"/>
    <w:rsid w:val="009564D0"/>
    <w:rsid w:val="009603C6"/>
    <w:rsid w:val="00960C0C"/>
    <w:rsid w:val="00963557"/>
    <w:rsid w:val="00965ED2"/>
    <w:rsid w:val="0097059E"/>
    <w:rsid w:val="00972D5A"/>
    <w:rsid w:val="0097459C"/>
    <w:rsid w:val="00976B9B"/>
    <w:rsid w:val="0097768A"/>
    <w:rsid w:val="00977DC4"/>
    <w:rsid w:val="009810FD"/>
    <w:rsid w:val="009944A3"/>
    <w:rsid w:val="00995F5B"/>
    <w:rsid w:val="00997679"/>
    <w:rsid w:val="009A578D"/>
    <w:rsid w:val="009B0093"/>
    <w:rsid w:val="009C1D06"/>
    <w:rsid w:val="009C5E50"/>
    <w:rsid w:val="009C7C63"/>
    <w:rsid w:val="009D112F"/>
    <w:rsid w:val="009D4FBD"/>
    <w:rsid w:val="009E2CB4"/>
    <w:rsid w:val="009F4C27"/>
    <w:rsid w:val="009F6162"/>
    <w:rsid w:val="00A00188"/>
    <w:rsid w:val="00A029D3"/>
    <w:rsid w:val="00A04D67"/>
    <w:rsid w:val="00A06153"/>
    <w:rsid w:val="00A10C01"/>
    <w:rsid w:val="00A10CEB"/>
    <w:rsid w:val="00A1190A"/>
    <w:rsid w:val="00A20145"/>
    <w:rsid w:val="00A25923"/>
    <w:rsid w:val="00A272D1"/>
    <w:rsid w:val="00A27701"/>
    <w:rsid w:val="00A34340"/>
    <w:rsid w:val="00A34B1C"/>
    <w:rsid w:val="00A40C8E"/>
    <w:rsid w:val="00A4370D"/>
    <w:rsid w:val="00A44094"/>
    <w:rsid w:val="00A51D30"/>
    <w:rsid w:val="00A52800"/>
    <w:rsid w:val="00A5521F"/>
    <w:rsid w:val="00A558A5"/>
    <w:rsid w:val="00A67453"/>
    <w:rsid w:val="00A67981"/>
    <w:rsid w:val="00A70ECA"/>
    <w:rsid w:val="00A7297A"/>
    <w:rsid w:val="00A72A45"/>
    <w:rsid w:val="00A770D3"/>
    <w:rsid w:val="00A8533F"/>
    <w:rsid w:val="00A86EE0"/>
    <w:rsid w:val="00A90CC9"/>
    <w:rsid w:val="00AA07A9"/>
    <w:rsid w:val="00AA0BA5"/>
    <w:rsid w:val="00AA209A"/>
    <w:rsid w:val="00AA2E55"/>
    <w:rsid w:val="00AA3DDB"/>
    <w:rsid w:val="00AA5CEF"/>
    <w:rsid w:val="00AB0DCE"/>
    <w:rsid w:val="00AC005F"/>
    <w:rsid w:val="00AC1607"/>
    <w:rsid w:val="00AC2DBD"/>
    <w:rsid w:val="00AC6AA9"/>
    <w:rsid w:val="00AC749D"/>
    <w:rsid w:val="00AD300A"/>
    <w:rsid w:val="00AD47E6"/>
    <w:rsid w:val="00AE0508"/>
    <w:rsid w:val="00AE0AAE"/>
    <w:rsid w:val="00AE0D94"/>
    <w:rsid w:val="00AE7EBF"/>
    <w:rsid w:val="00AF174B"/>
    <w:rsid w:val="00AF647D"/>
    <w:rsid w:val="00AF7A41"/>
    <w:rsid w:val="00B006B8"/>
    <w:rsid w:val="00B0096C"/>
    <w:rsid w:val="00B00F20"/>
    <w:rsid w:val="00B020B8"/>
    <w:rsid w:val="00B05C03"/>
    <w:rsid w:val="00B07A37"/>
    <w:rsid w:val="00B15BD3"/>
    <w:rsid w:val="00B1686C"/>
    <w:rsid w:val="00B205DF"/>
    <w:rsid w:val="00B21155"/>
    <w:rsid w:val="00B23386"/>
    <w:rsid w:val="00B2684D"/>
    <w:rsid w:val="00B31A81"/>
    <w:rsid w:val="00B339F1"/>
    <w:rsid w:val="00B34834"/>
    <w:rsid w:val="00B40C23"/>
    <w:rsid w:val="00B42652"/>
    <w:rsid w:val="00B431F0"/>
    <w:rsid w:val="00B43524"/>
    <w:rsid w:val="00B51A24"/>
    <w:rsid w:val="00B5541E"/>
    <w:rsid w:val="00B55C92"/>
    <w:rsid w:val="00B669B5"/>
    <w:rsid w:val="00B66B87"/>
    <w:rsid w:val="00B712C4"/>
    <w:rsid w:val="00B732B8"/>
    <w:rsid w:val="00B734B0"/>
    <w:rsid w:val="00B74735"/>
    <w:rsid w:val="00B760F4"/>
    <w:rsid w:val="00B85359"/>
    <w:rsid w:val="00B861F2"/>
    <w:rsid w:val="00B91A7E"/>
    <w:rsid w:val="00B92428"/>
    <w:rsid w:val="00B93E41"/>
    <w:rsid w:val="00B9403B"/>
    <w:rsid w:val="00B96DCC"/>
    <w:rsid w:val="00BA1AA9"/>
    <w:rsid w:val="00BB435D"/>
    <w:rsid w:val="00BD2869"/>
    <w:rsid w:val="00BD315A"/>
    <w:rsid w:val="00BE038D"/>
    <w:rsid w:val="00BE0DA9"/>
    <w:rsid w:val="00BE34B1"/>
    <w:rsid w:val="00BE5FA8"/>
    <w:rsid w:val="00BE795E"/>
    <w:rsid w:val="00BF6972"/>
    <w:rsid w:val="00C01D79"/>
    <w:rsid w:val="00C02829"/>
    <w:rsid w:val="00C0291B"/>
    <w:rsid w:val="00C03532"/>
    <w:rsid w:val="00C03C42"/>
    <w:rsid w:val="00C04539"/>
    <w:rsid w:val="00C13C10"/>
    <w:rsid w:val="00C13F2E"/>
    <w:rsid w:val="00C14A73"/>
    <w:rsid w:val="00C15EB4"/>
    <w:rsid w:val="00C16847"/>
    <w:rsid w:val="00C16D5E"/>
    <w:rsid w:val="00C17F2E"/>
    <w:rsid w:val="00C20D69"/>
    <w:rsid w:val="00C3038A"/>
    <w:rsid w:val="00C30F3A"/>
    <w:rsid w:val="00C31FFF"/>
    <w:rsid w:val="00C323E9"/>
    <w:rsid w:val="00C35971"/>
    <w:rsid w:val="00C365CC"/>
    <w:rsid w:val="00C36651"/>
    <w:rsid w:val="00C410E0"/>
    <w:rsid w:val="00C43FBF"/>
    <w:rsid w:val="00C446F6"/>
    <w:rsid w:val="00C50BF3"/>
    <w:rsid w:val="00C5168B"/>
    <w:rsid w:val="00C528FA"/>
    <w:rsid w:val="00C52BA6"/>
    <w:rsid w:val="00C60D7F"/>
    <w:rsid w:val="00C61BD1"/>
    <w:rsid w:val="00C628D1"/>
    <w:rsid w:val="00C630D3"/>
    <w:rsid w:val="00C63D67"/>
    <w:rsid w:val="00C70913"/>
    <w:rsid w:val="00C71E57"/>
    <w:rsid w:val="00C71F91"/>
    <w:rsid w:val="00C760DD"/>
    <w:rsid w:val="00C80286"/>
    <w:rsid w:val="00C85A4F"/>
    <w:rsid w:val="00C87589"/>
    <w:rsid w:val="00C87A44"/>
    <w:rsid w:val="00C920FC"/>
    <w:rsid w:val="00C92D7C"/>
    <w:rsid w:val="00C93753"/>
    <w:rsid w:val="00C95107"/>
    <w:rsid w:val="00C954E7"/>
    <w:rsid w:val="00CA0E00"/>
    <w:rsid w:val="00CA20B1"/>
    <w:rsid w:val="00CB6940"/>
    <w:rsid w:val="00CB6C09"/>
    <w:rsid w:val="00CB704A"/>
    <w:rsid w:val="00CC16DC"/>
    <w:rsid w:val="00CC4C10"/>
    <w:rsid w:val="00CC52A5"/>
    <w:rsid w:val="00CC7A5E"/>
    <w:rsid w:val="00CD24D9"/>
    <w:rsid w:val="00CE1E17"/>
    <w:rsid w:val="00CE2CA5"/>
    <w:rsid w:val="00CE5896"/>
    <w:rsid w:val="00CF46E2"/>
    <w:rsid w:val="00CF58CD"/>
    <w:rsid w:val="00D0101C"/>
    <w:rsid w:val="00D053B5"/>
    <w:rsid w:val="00D05A7E"/>
    <w:rsid w:val="00D07BDD"/>
    <w:rsid w:val="00D10AB6"/>
    <w:rsid w:val="00D24931"/>
    <w:rsid w:val="00D24BBE"/>
    <w:rsid w:val="00D251B5"/>
    <w:rsid w:val="00D2697F"/>
    <w:rsid w:val="00D30884"/>
    <w:rsid w:val="00D31028"/>
    <w:rsid w:val="00D31EF4"/>
    <w:rsid w:val="00D36BA1"/>
    <w:rsid w:val="00D379DC"/>
    <w:rsid w:val="00D40B53"/>
    <w:rsid w:val="00D40C6A"/>
    <w:rsid w:val="00D42C76"/>
    <w:rsid w:val="00D42DCE"/>
    <w:rsid w:val="00D4527B"/>
    <w:rsid w:val="00D531BC"/>
    <w:rsid w:val="00D53363"/>
    <w:rsid w:val="00D55367"/>
    <w:rsid w:val="00D57637"/>
    <w:rsid w:val="00D61A67"/>
    <w:rsid w:val="00D664CC"/>
    <w:rsid w:val="00D741AC"/>
    <w:rsid w:val="00D769C6"/>
    <w:rsid w:val="00D811F9"/>
    <w:rsid w:val="00D81567"/>
    <w:rsid w:val="00D858D3"/>
    <w:rsid w:val="00D876A1"/>
    <w:rsid w:val="00D90DEC"/>
    <w:rsid w:val="00D92B85"/>
    <w:rsid w:val="00DA0C78"/>
    <w:rsid w:val="00DA44E5"/>
    <w:rsid w:val="00DB3575"/>
    <w:rsid w:val="00DB45BF"/>
    <w:rsid w:val="00DB4EBF"/>
    <w:rsid w:val="00DC152A"/>
    <w:rsid w:val="00DC5BE9"/>
    <w:rsid w:val="00DC61B7"/>
    <w:rsid w:val="00DD0A2D"/>
    <w:rsid w:val="00DD564F"/>
    <w:rsid w:val="00DD5BE5"/>
    <w:rsid w:val="00DE05DA"/>
    <w:rsid w:val="00DF53DA"/>
    <w:rsid w:val="00DF68D9"/>
    <w:rsid w:val="00E01500"/>
    <w:rsid w:val="00E04450"/>
    <w:rsid w:val="00E15EE8"/>
    <w:rsid w:val="00E207C9"/>
    <w:rsid w:val="00E26449"/>
    <w:rsid w:val="00E27516"/>
    <w:rsid w:val="00E27C6C"/>
    <w:rsid w:val="00E304BA"/>
    <w:rsid w:val="00E31344"/>
    <w:rsid w:val="00E335C0"/>
    <w:rsid w:val="00E36377"/>
    <w:rsid w:val="00E44819"/>
    <w:rsid w:val="00E45A50"/>
    <w:rsid w:val="00E45CA6"/>
    <w:rsid w:val="00E47D71"/>
    <w:rsid w:val="00E57AF7"/>
    <w:rsid w:val="00E60E72"/>
    <w:rsid w:val="00E64453"/>
    <w:rsid w:val="00E64EE3"/>
    <w:rsid w:val="00E705CB"/>
    <w:rsid w:val="00E706B0"/>
    <w:rsid w:val="00E70F5D"/>
    <w:rsid w:val="00E72472"/>
    <w:rsid w:val="00E75447"/>
    <w:rsid w:val="00E77F95"/>
    <w:rsid w:val="00E832D0"/>
    <w:rsid w:val="00E8563D"/>
    <w:rsid w:val="00E861A2"/>
    <w:rsid w:val="00E9023A"/>
    <w:rsid w:val="00E9451D"/>
    <w:rsid w:val="00E95337"/>
    <w:rsid w:val="00E96D76"/>
    <w:rsid w:val="00EA01E0"/>
    <w:rsid w:val="00EA07F9"/>
    <w:rsid w:val="00EA36A0"/>
    <w:rsid w:val="00EB4247"/>
    <w:rsid w:val="00EB56CE"/>
    <w:rsid w:val="00EC1805"/>
    <w:rsid w:val="00EC3646"/>
    <w:rsid w:val="00EC4226"/>
    <w:rsid w:val="00ED17C3"/>
    <w:rsid w:val="00ED3C42"/>
    <w:rsid w:val="00ED53BD"/>
    <w:rsid w:val="00ED7AE6"/>
    <w:rsid w:val="00EE2081"/>
    <w:rsid w:val="00EE20CD"/>
    <w:rsid w:val="00EE65B2"/>
    <w:rsid w:val="00EE7D65"/>
    <w:rsid w:val="00EF11E5"/>
    <w:rsid w:val="00EF18FC"/>
    <w:rsid w:val="00EF4F46"/>
    <w:rsid w:val="00F016C3"/>
    <w:rsid w:val="00F02130"/>
    <w:rsid w:val="00F07C64"/>
    <w:rsid w:val="00F1052F"/>
    <w:rsid w:val="00F10C8F"/>
    <w:rsid w:val="00F152B4"/>
    <w:rsid w:val="00F15BAE"/>
    <w:rsid w:val="00F169C3"/>
    <w:rsid w:val="00F16C9B"/>
    <w:rsid w:val="00F213F6"/>
    <w:rsid w:val="00F238D5"/>
    <w:rsid w:val="00F24FF8"/>
    <w:rsid w:val="00F27205"/>
    <w:rsid w:val="00F31A6A"/>
    <w:rsid w:val="00F414C0"/>
    <w:rsid w:val="00F4634E"/>
    <w:rsid w:val="00F47D7A"/>
    <w:rsid w:val="00F51EF6"/>
    <w:rsid w:val="00F54D93"/>
    <w:rsid w:val="00F655FD"/>
    <w:rsid w:val="00F67C2C"/>
    <w:rsid w:val="00F705F5"/>
    <w:rsid w:val="00F72773"/>
    <w:rsid w:val="00F73DE5"/>
    <w:rsid w:val="00F74114"/>
    <w:rsid w:val="00F74DA6"/>
    <w:rsid w:val="00F75FF1"/>
    <w:rsid w:val="00F808B4"/>
    <w:rsid w:val="00F85F95"/>
    <w:rsid w:val="00F860AB"/>
    <w:rsid w:val="00F939F4"/>
    <w:rsid w:val="00F97EB7"/>
    <w:rsid w:val="00FA0ED2"/>
    <w:rsid w:val="00FA1F0F"/>
    <w:rsid w:val="00FB0E57"/>
    <w:rsid w:val="00FB3203"/>
    <w:rsid w:val="00FB5BE9"/>
    <w:rsid w:val="00FC0CD5"/>
    <w:rsid w:val="00FC19AA"/>
    <w:rsid w:val="00FC4D4A"/>
    <w:rsid w:val="00FC596E"/>
    <w:rsid w:val="00FC5CCC"/>
    <w:rsid w:val="00FD0114"/>
    <w:rsid w:val="00FD28BC"/>
    <w:rsid w:val="00FD30BF"/>
    <w:rsid w:val="00FD3601"/>
    <w:rsid w:val="00FD49DD"/>
    <w:rsid w:val="00FD6632"/>
    <w:rsid w:val="00FE02F5"/>
    <w:rsid w:val="00FE0638"/>
    <w:rsid w:val="00FE0EB0"/>
    <w:rsid w:val="00FE4F78"/>
    <w:rsid w:val="00FE6C06"/>
    <w:rsid w:val="00FE7C15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5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8B513F"/>
    <w:pPr>
      <w:spacing w:before="240" w:after="60" w:line="240" w:lineRule="auto"/>
      <w:jc w:val="left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97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3">
    <w:name w:val="Body Text 3"/>
    <w:basedOn w:val="a"/>
    <w:link w:val="30"/>
    <w:rsid w:val="00CB6C0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B6C09"/>
    <w:rPr>
      <w:rFonts w:eastAsia="Times New Roman"/>
      <w:b/>
      <w:szCs w:val="20"/>
      <w:lang w:eastAsia="ru-RU"/>
    </w:rPr>
  </w:style>
  <w:style w:type="character" w:styleId="a4">
    <w:name w:val="Hyperlink"/>
    <w:rsid w:val="00226520"/>
    <w:rPr>
      <w:color w:val="000099"/>
      <w:u w:val="single"/>
    </w:rPr>
  </w:style>
  <w:style w:type="paragraph" w:styleId="a5">
    <w:name w:val="List Paragraph"/>
    <w:basedOn w:val="a"/>
    <w:uiPriority w:val="34"/>
    <w:qFormat/>
    <w:rsid w:val="00226520"/>
    <w:pPr>
      <w:ind w:left="720"/>
      <w:contextualSpacing/>
    </w:pPr>
  </w:style>
  <w:style w:type="paragraph" w:customStyle="1" w:styleId="Default">
    <w:name w:val="Default"/>
    <w:rsid w:val="001143E3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2A8"/>
    <w:rPr>
      <w:rFonts w:ascii="Tahoma" w:eastAsia="Calibri" w:hAnsi="Tahoma" w:cs="Tahoma"/>
      <w:sz w:val="16"/>
      <w:szCs w:val="16"/>
    </w:rPr>
  </w:style>
  <w:style w:type="paragraph" w:styleId="a8">
    <w:name w:val="Normal (Web)"/>
    <w:aliases w:val="Обычный (Web),Title1,Обычный (веб) Знак1,Обычный (веб) Знак Знак"/>
    <w:basedOn w:val="a"/>
    <w:link w:val="a9"/>
    <w:uiPriority w:val="99"/>
    <w:qFormat/>
    <w:rsid w:val="005931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Title1 Знак,Обычный (веб) Знак1 Знак,Обычный (веб) Знак Знак Знак"/>
    <w:link w:val="a8"/>
    <w:uiPriority w:val="99"/>
    <w:rsid w:val="00FA1F0F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844E2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513F"/>
    <w:rPr>
      <w:rFonts w:ascii="Calibri" w:eastAsia="Times New Roman" w:hAnsi="Calibri"/>
      <w:b/>
      <w:bCs/>
      <w:sz w:val="22"/>
      <w:szCs w:val="22"/>
      <w:lang w:eastAsia="ru-RU"/>
    </w:rPr>
  </w:style>
  <w:style w:type="character" w:styleId="aa">
    <w:name w:val="Strong"/>
    <w:uiPriority w:val="22"/>
    <w:qFormat/>
    <w:rsid w:val="00CB6940"/>
    <w:rPr>
      <w:b/>
      <w:bCs/>
    </w:rPr>
  </w:style>
  <w:style w:type="paragraph" w:styleId="ab">
    <w:name w:val="annotation text"/>
    <w:basedOn w:val="a"/>
    <w:link w:val="ac"/>
    <w:uiPriority w:val="99"/>
    <w:semiHidden/>
    <w:unhideWhenUsed/>
    <w:rsid w:val="00B40C2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0C23"/>
    <w:rPr>
      <w:rFonts w:ascii="Calibri" w:eastAsia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0C23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0C23"/>
    <w:rPr>
      <w:rFonts w:asciiTheme="minorHAnsi" w:hAnsiTheme="minorHAnsi" w:cstheme="minorBidi"/>
      <w:b/>
      <w:bCs/>
    </w:rPr>
  </w:style>
  <w:style w:type="character" w:customStyle="1" w:styleId="2">
    <w:name w:val="Основной текст (2)_"/>
    <w:link w:val="21"/>
    <w:uiPriority w:val="99"/>
    <w:locked/>
    <w:rsid w:val="002C326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C3260"/>
    <w:pPr>
      <w:widowControl w:val="0"/>
      <w:shd w:val="clear" w:color="auto" w:fill="FFFFFF"/>
      <w:spacing w:before="120" w:after="360" w:line="240" w:lineRule="atLeast"/>
    </w:pPr>
    <w:rPr>
      <w:rFonts w:ascii="Times New Roman" w:eastAsiaTheme="minorHAnsi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hladnenskiy.kbr.ru/activity/investitsion-deyatelno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hladnenskiy.k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hladnenski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hladnenskiy.kb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6925-8E90-464C-A2E0-4F1CD580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12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okikr6</dc:creator>
  <cp:lastModifiedBy>ekon2</cp:lastModifiedBy>
  <cp:revision>705</cp:revision>
  <cp:lastPrinted>2023-03-07T05:13:00Z</cp:lastPrinted>
  <dcterms:created xsi:type="dcterms:W3CDTF">2018-03-23T08:29:00Z</dcterms:created>
  <dcterms:modified xsi:type="dcterms:W3CDTF">2023-08-05T15:03:00Z</dcterms:modified>
</cp:coreProperties>
</file>