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63" w:rsidRPr="00246063" w:rsidRDefault="00246063" w:rsidP="002460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4606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Разъяснен порядок переоформления лицензии на производство и оборот алкоголя в связи с особенностями в отношении разрешительной деятельности в 2020 году</w:t>
      </w:r>
    </w:p>
    <w:p w:rsidR="00246063" w:rsidRPr="00246063" w:rsidRDefault="00246063" w:rsidP="00246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6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Сообщается, что пунктами 6, 7 Постановления Правительства РФ от 03.04.2020 N 440 "О продлении действия разрешений и иных особенностях в отношении разрешительной деятельности в 2020 году" определены случаи, при наступлении которых переоформление лицензии в настоящее время не требуется. У лицензиатов, которые, воспользовавшись этими нормами, не обращались в лицензирующий орган с заявлениями о переоформлении лицензий, в течение 30 дней со дня окончания действия Постановления N 440 или соответствующих его положений (пункты 6 и 7 Постановления N 440) возникает обязанность обратиться в лицензирующий орган с заявлением о переоформлении лицензии.</w:t>
      </w:r>
    </w:p>
    <w:p w:rsidR="00246063" w:rsidRPr="00246063" w:rsidRDefault="00246063" w:rsidP="00246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063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Непредставление в установленный срок заявления о переоформлении лицензии в таком случае будет являться основанием для приостановления действия лицензии на производство и оборот этилового спирта, алкогольной и спиртосодержащей продукции.</w:t>
      </w:r>
    </w:p>
    <w:p w:rsidR="00FF0FB4" w:rsidRDefault="00FF0FB4" w:rsidP="00160609">
      <w:pPr>
        <w:pStyle w:val="a3"/>
        <w:rPr>
          <w:i/>
          <w:sz w:val="28"/>
          <w:szCs w:val="28"/>
        </w:rPr>
      </w:pPr>
      <w:r w:rsidRPr="00FF0FB4">
        <w:rPr>
          <w:i/>
          <w:sz w:val="28"/>
          <w:szCs w:val="28"/>
        </w:rPr>
        <w:t>Разъяснения подготовил:</w:t>
      </w:r>
    </w:p>
    <w:p w:rsidR="00764C51" w:rsidRPr="004336F9" w:rsidRDefault="00764C51" w:rsidP="00764C5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Прокурор </w:t>
      </w: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</w:t>
      </w:r>
    </w:p>
    <w:p w:rsidR="00764C51" w:rsidRPr="004336F9" w:rsidRDefault="00764C51" w:rsidP="00764C51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надзору за исполнением </w:t>
      </w:r>
    </w:p>
    <w:p w:rsidR="00764C51" w:rsidRDefault="00764C51" w:rsidP="00764C51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законодательства</w:t>
      </w:r>
    </w:p>
    <w:p w:rsidR="00764C51" w:rsidRDefault="00764C51" w:rsidP="00764C5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прокуратуры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Кабардино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Балкарской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А.Г.</w:t>
      </w:r>
    </w:p>
    <w:p w:rsidR="00764C51" w:rsidRPr="00FF0FB4" w:rsidRDefault="00764C51" w:rsidP="00160609">
      <w:pPr>
        <w:pStyle w:val="a3"/>
        <w:rPr>
          <w:i/>
          <w:sz w:val="28"/>
          <w:szCs w:val="28"/>
        </w:rPr>
      </w:pPr>
    </w:p>
    <w:sectPr w:rsidR="00764C51" w:rsidRPr="00FF0FB4" w:rsidSect="005D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1BA"/>
    <w:rsid w:val="00160609"/>
    <w:rsid w:val="00246063"/>
    <w:rsid w:val="005D4023"/>
    <w:rsid w:val="00764C51"/>
    <w:rsid w:val="00A25F43"/>
    <w:rsid w:val="00D879A9"/>
    <w:rsid w:val="00DE41BA"/>
    <w:rsid w:val="00FF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5c28ddaed1396arevann">
    <w:name w:val="155c28ddaed1396arev_ann"/>
    <w:basedOn w:val="a"/>
    <w:rsid w:val="00FF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5c28ddaed1396arevann">
    <w:name w:val="155c28ddaed1396arev_ann"/>
    <w:basedOn w:val="a"/>
    <w:rsid w:val="00FF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 Артем Сергеевич</dc:creator>
  <cp:keywords/>
  <dc:description/>
  <cp:lastModifiedBy>PCKBR-408</cp:lastModifiedBy>
  <cp:revision>5</cp:revision>
  <dcterms:created xsi:type="dcterms:W3CDTF">2020-09-15T18:02:00Z</dcterms:created>
  <dcterms:modified xsi:type="dcterms:W3CDTF">2021-03-30T07:16:00Z</dcterms:modified>
</cp:coreProperties>
</file>